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jc w:val="center"/>
        <w:rPr>
          <w:b/>
          <w:bCs/>
          <w:color w:val="ED7D31"/>
          <w:sz w:val="72"/>
          <w:szCs w:val="72"/>
        </w:rPr>
      </w:pPr>
      <w:r>
        <w:rPr>
          <w:rFonts w:hint="eastAsia"/>
          <w:b/>
          <w:bCs/>
          <w:color w:val="ED7D31"/>
          <w:sz w:val="72"/>
          <w:szCs w:val="72"/>
        </w:rPr>
        <w:t>exBase</w:t>
      </w:r>
    </w:p>
    <w:p>
      <w:pPr>
        <w:jc w:val="center"/>
      </w:pPr>
      <w:r>
        <w:rPr>
          <w:sz w:val="36"/>
          <w:szCs w:val="36"/>
        </w:rPr>
        <mc:AlternateContent>
          <mc:Choice Requires="wps">
            <w:drawing>
              <wp:anchor distT="0" distB="0" distL="114300" distR="114300" simplePos="0" relativeHeight="251666432" behindDoc="0" locked="0" layoutInCell="1" allowOverlap="1">
                <wp:simplePos x="0" y="0"/>
                <wp:positionH relativeFrom="column">
                  <wp:posOffset>243205</wp:posOffset>
                </wp:positionH>
                <wp:positionV relativeFrom="paragraph">
                  <wp:posOffset>24130</wp:posOffset>
                </wp:positionV>
                <wp:extent cx="4831080" cy="0"/>
                <wp:effectExtent l="0" t="7620" r="0" b="15240"/>
                <wp:wrapNone/>
                <wp:docPr id="5" name="直接连接符 5"/>
                <wp:cNvGraphicFramePr/>
                <a:graphic xmlns:a="http://schemas.openxmlformats.org/drawingml/2006/main">
                  <a:graphicData uri="http://schemas.microsoft.com/office/word/2010/wordprocessingShape">
                    <wps:wsp>
                      <wps:cNvCnPr/>
                      <wps:spPr>
                        <a:xfrm>
                          <a:off x="1433195" y="4902835"/>
                          <a:ext cx="4831080" cy="0"/>
                        </a:xfrm>
                        <a:prstGeom prst="line">
                          <a:avLst/>
                        </a:prstGeom>
                        <a:noFill/>
                        <a:ln w="15875" cap="flat" cmpd="sng" algn="ctr">
                          <a:solidFill>
                            <a:srgbClr val="ED7D31"/>
                          </a:solidFill>
                          <a:prstDash val="solid"/>
                          <a:miter lim="800000"/>
                        </a:ln>
                        <a:effectLst/>
                      </wps:spPr>
                      <wps:bodyPr/>
                    </wps:wsp>
                  </a:graphicData>
                </a:graphic>
              </wp:anchor>
            </w:drawing>
          </mc:Choice>
          <mc:Fallback>
            <w:pict>
              <v:line id="_x0000_s1026" o:spid="_x0000_s1026" o:spt="20" style="position:absolute;left:0pt;margin-left:19.15pt;margin-top:1.9pt;height:0pt;width:380.4pt;z-index:251666432;mso-width-relative:page;mso-height-relative:page;" filled="f" stroked="t" coordsize="21600,21600" o:gfxdata="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YVmeNMAAAAGAQAADwAAAAAAAAABACAAAAAiAAAAZHJzL2Rvd25yZXYueG1s&#10;UEsBAhQAFAAAAAgAh07iQGokM5v9AQAAzAMAAA4AAAAAAAAAAQAgAAAAIgEAAGRycy9lMm9Eb2Mu&#10;eG1sUEsFBgAAAAAGAAYAWQEAAJEFAAAAAA==&#10;">
                <v:fill on="f" focussize="0,0"/>
                <v:stroke weight="1.25pt" color="#ED7D31" miterlimit="8" joinstyle="miter"/>
                <v:imagedata o:title=""/>
                <o:lock v:ext="edit" aspectratio="f"/>
              </v:line>
            </w:pict>
          </mc:Fallback>
        </mc:AlternateContent>
      </w:r>
      <w:r>
        <w:rPr>
          <w:rFonts w:hint="eastAsia"/>
          <w:b/>
          <w:bCs/>
          <w:color w:val="ED7D31"/>
          <w:sz w:val="36"/>
          <w:szCs w:val="36"/>
        </w:rPr>
        <w:t>用户操作指南</w:t>
      </w:r>
    </w:p>
    <w:p>
      <w:pPr>
        <w:jc w:val="center"/>
        <w:rPr>
          <w:rFonts w:ascii="微软雅黑" w:hAnsi="微软雅黑" w:cs="微软雅黑"/>
          <w:b/>
          <w:bCs/>
          <w:color w:val="ED7D31"/>
          <w:sz w:val="28"/>
          <w:szCs w:val="28"/>
        </w:rPr>
      </w:pPr>
      <w:r>
        <w:rPr>
          <w:rFonts w:hint="eastAsia" w:ascii="微软雅黑" w:hAnsi="微软雅黑" w:cs="微软雅黑"/>
          <w:b/>
          <w:bCs/>
          <w:color w:val="ED7D31"/>
          <w:sz w:val="28"/>
          <w:szCs w:val="28"/>
        </w:rPr>
        <w:t>(Version 3.1</w:t>
      </w:r>
      <w:r>
        <w:rPr>
          <w:rFonts w:hint="eastAsia" w:ascii="微软雅黑" w:hAnsi="微软雅黑" w:cs="微软雅黑"/>
          <w:b/>
          <w:bCs/>
          <w:color w:val="ED7D31"/>
          <w:sz w:val="28"/>
          <w:szCs w:val="28"/>
          <w:lang w:val="en-US" w:eastAsia="zh-CN"/>
        </w:rPr>
        <w:t>1</w:t>
      </w:r>
      <w:r>
        <w:rPr>
          <w:rFonts w:hint="eastAsia" w:ascii="微软雅黑" w:hAnsi="微软雅黑" w:cs="微软雅黑"/>
          <w:b/>
          <w:bCs/>
          <w:color w:val="ED7D31"/>
          <w:sz w:val="28"/>
          <w:szCs w:val="28"/>
        </w:rPr>
        <w:t>)</w: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sectPr>
          <w:headerReference r:id="rId4" w:type="first"/>
          <w:footerReference r:id="rId7" w:type="first"/>
          <w:footerReference r:id="rId5" w:type="default"/>
          <w:headerReference r:id="rId3" w:type="even"/>
          <w:footerReference r:id="rId6" w:type="even"/>
          <w:pgSz w:w="11906" w:h="16838"/>
          <w:pgMar w:top="1440" w:right="1800" w:bottom="1440" w:left="1800" w:header="851" w:footer="992" w:gutter="0"/>
          <w:pgNumType w:start="1"/>
          <w:cols w:space="425" w:num="1"/>
          <w:titlePg/>
          <w:docGrid w:type="lines" w:linePitch="312" w:charSpace="0"/>
        </w:sectPr>
      </w:pPr>
    </w:p>
    <w:p>
      <w:pPr>
        <w:pStyle w:val="17"/>
        <w:spacing w:beforeAutospacing="0" w:afterAutospacing="0" w:line="360" w:lineRule="auto"/>
        <w:jc w:val="center"/>
      </w:pPr>
      <w:r>
        <w:rPr>
          <w:rFonts w:hint="eastAsia" w:ascii="Arial" w:hAnsi="Arial" w:eastAsia="宋体" w:cs="宋体"/>
          <w:b/>
          <w:sz w:val="36"/>
          <w:szCs w:val="20"/>
          <w:lang w:bidi="ar"/>
        </w:rPr>
        <w:t>改版记录</w:t>
      </w:r>
    </w:p>
    <w:tbl>
      <w:tblPr>
        <w:tblStyle w:val="19"/>
        <w:tblW w:w="8403"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766"/>
        <w:gridCol w:w="1132"/>
        <w:gridCol w:w="2607"/>
        <w:gridCol w:w="1132"/>
        <w:gridCol w:w="1020"/>
        <w:gridCol w:w="1746"/>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766" w:type="dxa"/>
            <w:tcBorders>
              <w:top w:val="single" w:color="auto" w:sz="6" w:space="0"/>
              <w:left w:val="single" w:color="auto" w:sz="6" w:space="0"/>
              <w:bottom w:val="single" w:color="auto" w:sz="6" w:space="0"/>
              <w:right w:val="single" w:color="auto" w:sz="6" w:space="0"/>
            </w:tcBorders>
            <w:shd w:val="clear" w:color="auto" w:fill="E0E0E0"/>
          </w:tcPr>
          <w:p>
            <w:pPr>
              <w:pStyle w:val="51"/>
              <w:widowControl/>
              <w:spacing w:line="360" w:lineRule="auto"/>
              <w:jc w:val="center"/>
              <w:rPr>
                <w:b/>
              </w:rPr>
            </w:pPr>
            <w:r>
              <w:rPr>
                <w:rFonts w:hint="eastAsia" w:cs="微软雅黑"/>
                <w:b/>
              </w:rPr>
              <w:t>版本</w:t>
            </w:r>
          </w:p>
        </w:tc>
        <w:tc>
          <w:tcPr>
            <w:tcW w:w="1132" w:type="dxa"/>
            <w:tcBorders>
              <w:top w:val="single" w:color="auto" w:sz="6" w:space="0"/>
              <w:left w:val="single" w:color="auto" w:sz="6" w:space="0"/>
              <w:bottom w:val="single" w:color="auto" w:sz="6" w:space="0"/>
              <w:right w:val="single" w:color="auto" w:sz="6" w:space="0"/>
            </w:tcBorders>
            <w:shd w:val="clear" w:color="auto" w:fill="E0E0E0"/>
          </w:tcPr>
          <w:p>
            <w:pPr>
              <w:pStyle w:val="51"/>
              <w:widowControl/>
              <w:spacing w:line="360" w:lineRule="auto"/>
              <w:jc w:val="center"/>
              <w:rPr>
                <w:b/>
              </w:rPr>
            </w:pPr>
            <w:r>
              <w:rPr>
                <w:rFonts w:hint="eastAsia" w:cs="微软雅黑"/>
                <w:b/>
              </w:rPr>
              <w:t>发布日期</w:t>
            </w:r>
          </w:p>
        </w:tc>
        <w:tc>
          <w:tcPr>
            <w:tcW w:w="2607" w:type="dxa"/>
            <w:tcBorders>
              <w:top w:val="single" w:color="auto" w:sz="6" w:space="0"/>
              <w:left w:val="single" w:color="auto" w:sz="6" w:space="0"/>
              <w:bottom w:val="single" w:color="auto" w:sz="6" w:space="0"/>
              <w:right w:val="single" w:color="auto" w:sz="6" w:space="0"/>
            </w:tcBorders>
            <w:shd w:val="clear" w:color="auto" w:fill="E0E0E0"/>
          </w:tcPr>
          <w:p>
            <w:pPr>
              <w:pStyle w:val="51"/>
              <w:widowControl/>
              <w:spacing w:line="360" w:lineRule="auto"/>
              <w:jc w:val="center"/>
              <w:rPr>
                <w:b/>
              </w:rPr>
            </w:pPr>
            <w:r>
              <w:rPr>
                <w:rFonts w:hint="eastAsia" w:cs="微软雅黑"/>
                <w:b/>
              </w:rPr>
              <w:t>描述</w:t>
            </w:r>
          </w:p>
        </w:tc>
        <w:tc>
          <w:tcPr>
            <w:tcW w:w="1132" w:type="dxa"/>
            <w:tcBorders>
              <w:top w:val="single" w:color="auto" w:sz="6" w:space="0"/>
              <w:left w:val="single" w:color="auto" w:sz="6" w:space="0"/>
              <w:bottom w:val="single" w:color="auto" w:sz="6" w:space="0"/>
              <w:right w:val="single" w:color="auto" w:sz="6" w:space="0"/>
            </w:tcBorders>
            <w:shd w:val="clear" w:color="auto" w:fill="E0E0E0"/>
          </w:tcPr>
          <w:p>
            <w:pPr>
              <w:pStyle w:val="51"/>
              <w:widowControl/>
              <w:spacing w:line="360" w:lineRule="auto"/>
              <w:jc w:val="center"/>
              <w:rPr>
                <w:b/>
              </w:rPr>
            </w:pPr>
            <w:r>
              <w:rPr>
                <w:rFonts w:hint="eastAsia" w:cs="微软雅黑"/>
                <w:b/>
              </w:rPr>
              <w:t>作者</w:t>
            </w:r>
          </w:p>
        </w:tc>
        <w:tc>
          <w:tcPr>
            <w:tcW w:w="1020" w:type="dxa"/>
            <w:tcBorders>
              <w:top w:val="single" w:color="auto" w:sz="6" w:space="0"/>
              <w:left w:val="single" w:color="auto" w:sz="6" w:space="0"/>
              <w:bottom w:val="single" w:color="auto" w:sz="6" w:space="0"/>
              <w:right w:val="single" w:color="auto" w:sz="6" w:space="0"/>
            </w:tcBorders>
            <w:shd w:val="clear" w:color="auto" w:fill="E0E0E0"/>
          </w:tcPr>
          <w:p>
            <w:pPr>
              <w:pStyle w:val="51"/>
              <w:widowControl/>
              <w:spacing w:line="360" w:lineRule="auto"/>
              <w:jc w:val="center"/>
              <w:rPr>
                <w:b/>
              </w:rPr>
            </w:pPr>
            <w:r>
              <w:rPr>
                <w:rFonts w:hint="eastAsia" w:cs="微软雅黑"/>
                <w:b/>
              </w:rPr>
              <w:t>复审</w:t>
            </w:r>
          </w:p>
        </w:tc>
        <w:tc>
          <w:tcPr>
            <w:tcW w:w="1746" w:type="dxa"/>
            <w:tcBorders>
              <w:top w:val="single" w:color="auto" w:sz="6" w:space="0"/>
              <w:left w:val="single" w:color="auto" w:sz="6" w:space="0"/>
              <w:bottom w:val="single" w:color="auto" w:sz="6" w:space="0"/>
              <w:right w:val="single" w:color="auto" w:sz="6" w:space="0"/>
            </w:tcBorders>
            <w:shd w:val="clear" w:color="auto" w:fill="E0E0E0"/>
          </w:tcPr>
          <w:p>
            <w:pPr>
              <w:pStyle w:val="51"/>
              <w:widowControl/>
              <w:spacing w:line="360" w:lineRule="auto"/>
              <w:jc w:val="center"/>
              <w:rPr>
                <w:b/>
              </w:rPr>
            </w:pPr>
            <w:r>
              <w:rPr>
                <w:rFonts w:hint="eastAsia" w:cs="微软雅黑"/>
                <w:b/>
              </w:rPr>
              <w:t>批准</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766"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r>
              <w:t>v1.0</w:t>
            </w:r>
          </w:p>
        </w:tc>
        <w:tc>
          <w:tcPr>
            <w:tcW w:w="1132"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r>
              <w:rPr>
                <w:rFonts w:hint="eastAsia"/>
                <w:lang w:val="en-US" w:eastAsia="zh-CN"/>
              </w:rPr>
              <w:t>30</w:t>
            </w:r>
            <w:r>
              <w:t>/</w:t>
            </w:r>
            <w:r>
              <w:rPr>
                <w:rFonts w:hint="eastAsia"/>
                <w:lang w:val="en-US" w:eastAsia="zh-CN"/>
              </w:rPr>
              <w:t>9</w:t>
            </w:r>
            <w:r>
              <w:t>/2022</w:t>
            </w:r>
          </w:p>
        </w:tc>
        <w:tc>
          <w:tcPr>
            <w:tcW w:w="2607"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r>
              <w:rPr>
                <w:rFonts w:hint="eastAsia" w:cs="微软雅黑"/>
              </w:rPr>
              <w:t>新建用户操作说明</w:t>
            </w:r>
          </w:p>
        </w:tc>
        <w:tc>
          <w:tcPr>
            <w:tcW w:w="1132"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r>
              <w:rPr>
                <w:rFonts w:hint="eastAsia" w:cs="微软雅黑"/>
              </w:rPr>
              <w:t>林慧莹</w:t>
            </w:r>
          </w:p>
        </w:tc>
        <w:tc>
          <w:tcPr>
            <w:tcW w:w="1020"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r>
              <w:rPr>
                <w:rFonts w:hint="eastAsia" w:ascii="微软雅黑" w:hAnsi="微软雅黑" w:cs="微软雅黑"/>
              </w:rPr>
              <w:t>李丽芳</w:t>
            </w:r>
          </w:p>
        </w:tc>
        <w:tc>
          <w:tcPr>
            <w:tcW w:w="1746"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r>
              <w:rPr>
                <w:rFonts w:hint="eastAsia" w:ascii="微软雅黑" w:hAnsi="微软雅黑" w:cs="微软雅黑"/>
              </w:rPr>
              <w:t>黄晓涛</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766"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132"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2607"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132"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020"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746"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766"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132"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2607"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132"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020"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746"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r>
    </w:tbl>
    <w:p>
      <w:pPr>
        <w:pStyle w:val="17"/>
        <w:spacing w:beforeAutospacing="0" w:after="120" w:afterAutospacing="0" w:line="360" w:lineRule="auto"/>
        <w:ind w:firstLine="420"/>
      </w:pPr>
    </w:p>
    <w:p>
      <w:pPr>
        <w:pStyle w:val="17"/>
        <w:spacing w:beforeAutospacing="0" w:afterAutospacing="0" w:line="360" w:lineRule="auto"/>
        <w:jc w:val="center"/>
      </w:pPr>
      <w:r>
        <w:rPr>
          <w:rFonts w:hint="eastAsia" w:ascii="Arial" w:hAnsi="Arial" w:eastAsia="宋体" w:cs="宋体"/>
          <w:b/>
          <w:sz w:val="36"/>
          <w:szCs w:val="20"/>
          <w:lang w:bidi="ar"/>
        </w:rPr>
        <w:t>变更记录</w:t>
      </w:r>
    </w:p>
    <w:tbl>
      <w:tblPr>
        <w:tblStyle w:val="19"/>
        <w:tblW w:w="8403"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211"/>
        <w:gridCol w:w="792"/>
        <w:gridCol w:w="1545"/>
        <w:gridCol w:w="1253"/>
        <w:gridCol w:w="1293"/>
        <w:gridCol w:w="2309"/>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445" w:hRule="atLeast"/>
        </w:trPr>
        <w:tc>
          <w:tcPr>
            <w:tcW w:w="1211"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1"/>
              <w:widowControl/>
              <w:spacing w:line="360" w:lineRule="auto"/>
              <w:jc w:val="center"/>
              <w:rPr>
                <w:b/>
              </w:rPr>
            </w:pPr>
            <w:r>
              <w:rPr>
                <w:rFonts w:hint="eastAsia" w:cs="微软雅黑"/>
                <w:b/>
              </w:rPr>
              <w:t>变更编号</w:t>
            </w:r>
          </w:p>
        </w:tc>
        <w:tc>
          <w:tcPr>
            <w:tcW w:w="792"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1"/>
              <w:widowControl/>
              <w:spacing w:line="360" w:lineRule="auto"/>
              <w:jc w:val="center"/>
              <w:rPr>
                <w:b/>
              </w:rPr>
            </w:pPr>
            <w:r>
              <w:rPr>
                <w:rFonts w:hint="eastAsia" w:cs="微软雅黑"/>
                <w:b/>
              </w:rPr>
              <w:t>日期</w:t>
            </w:r>
          </w:p>
        </w:tc>
        <w:tc>
          <w:tcPr>
            <w:tcW w:w="1545"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1"/>
              <w:widowControl/>
              <w:spacing w:line="360" w:lineRule="auto"/>
              <w:jc w:val="center"/>
              <w:rPr>
                <w:b/>
              </w:rPr>
            </w:pPr>
            <w:r>
              <w:rPr>
                <w:rFonts w:hint="eastAsia" w:cs="微软雅黑"/>
                <w:b/>
              </w:rPr>
              <w:t>变更项</w:t>
            </w:r>
          </w:p>
        </w:tc>
        <w:tc>
          <w:tcPr>
            <w:tcW w:w="1253"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1"/>
              <w:widowControl/>
              <w:spacing w:line="360" w:lineRule="auto"/>
              <w:jc w:val="center"/>
              <w:rPr>
                <w:b/>
              </w:rPr>
            </w:pPr>
            <w:r>
              <w:rPr>
                <w:rFonts w:hint="eastAsia" w:cs="微软雅黑"/>
                <w:b/>
              </w:rPr>
              <w:t>描述</w:t>
            </w:r>
          </w:p>
        </w:tc>
        <w:tc>
          <w:tcPr>
            <w:tcW w:w="1293"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1"/>
              <w:widowControl/>
              <w:spacing w:line="360" w:lineRule="auto"/>
              <w:jc w:val="center"/>
              <w:rPr>
                <w:b/>
              </w:rPr>
            </w:pPr>
            <w:r>
              <w:rPr>
                <w:rFonts w:hint="eastAsia" w:cs="微软雅黑"/>
                <w:b/>
              </w:rPr>
              <w:t>基线版本</w:t>
            </w:r>
          </w:p>
        </w:tc>
        <w:tc>
          <w:tcPr>
            <w:tcW w:w="2309" w:type="dxa"/>
            <w:tcBorders>
              <w:top w:val="single" w:color="auto" w:sz="6" w:space="0"/>
              <w:left w:val="single" w:color="auto" w:sz="6" w:space="0"/>
              <w:bottom w:val="single" w:color="auto" w:sz="6" w:space="0"/>
              <w:right w:val="single" w:color="auto" w:sz="6" w:space="0"/>
            </w:tcBorders>
            <w:shd w:val="clear" w:color="auto" w:fill="D7D7D7" w:themeFill="background1" w:themeFillShade="D8"/>
          </w:tcPr>
          <w:p>
            <w:pPr>
              <w:pStyle w:val="51"/>
              <w:widowControl/>
              <w:spacing w:line="360" w:lineRule="auto"/>
              <w:jc w:val="center"/>
              <w:rPr>
                <w:b/>
              </w:rPr>
            </w:pPr>
            <w:r>
              <w:rPr>
                <w:rFonts w:hint="eastAsia" w:cs="微软雅黑"/>
                <w:b/>
              </w:rPr>
              <w:t>变更请求编号</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1211"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792"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545"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253"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293"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2309"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1211"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792"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545"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253"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1293"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c>
          <w:tcPr>
            <w:tcW w:w="2309" w:type="dxa"/>
            <w:tcBorders>
              <w:top w:val="single" w:color="auto" w:sz="6" w:space="0"/>
              <w:left w:val="single" w:color="auto" w:sz="6" w:space="0"/>
              <w:bottom w:val="single" w:color="auto" w:sz="6" w:space="0"/>
              <w:right w:val="single" w:color="auto" w:sz="6" w:space="0"/>
            </w:tcBorders>
            <w:shd w:val="clear" w:color="auto" w:fill="auto"/>
          </w:tcPr>
          <w:p>
            <w:pPr>
              <w:pStyle w:val="51"/>
              <w:widowControl/>
              <w:spacing w:line="360" w:lineRule="auto"/>
            </w:pPr>
          </w:p>
        </w:tc>
      </w:tr>
    </w:tbl>
    <w:p/>
    <w:p>
      <w:r>
        <w:rPr>
          <w:rFonts w:hint="eastAsia"/>
        </w:rPr>
        <w:br w:type="page"/>
      </w:r>
    </w:p>
    <w:p>
      <w:r>
        <w:rPr>
          <w:rFonts w:hint="eastAsia"/>
        </w:rPr>
        <w:t xml:space="preserve">【版权声明】 </w:t>
      </w:r>
    </w:p>
    <w:p>
      <w:pPr>
        <w:ind w:firstLine="420"/>
      </w:pPr>
      <w:r>
        <w:rPr>
          <w:rFonts w:hint="eastAsia"/>
        </w:rPr>
        <w:t>©20</w:t>
      </w:r>
      <w:r>
        <w:t>07</w:t>
      </w:r>
      <w:r>
        <w:rPr>
          <w:rFonts w:hint="eastAsia"/>
        </w:rPr>
        <w:t>-2022 北京海量数据技术股份有限公司 版权所有</w:t>
      </w:r>
    </w:p>
    <w:p>
      <w:pPr>
        <w:ind w:firstLine="420"/>
      </w:pPr>
      <w:r>
        <w:rPr>
          <w:rFonts w:hint="eastAsia"/>
        </w:rPr>
        <w:t xml:space="preserve">本文档著作权归 </w:t>
      </w:r>
      <w:r>
        <w:rPr>
          <w:rFonts w:hint="eastAsia"/>
          <w:b/>
        </w:rPr>
        <w:t>北京海量数据技术股份有限公司</w:t>
      </w:r>
      <w:r>
        <w:rPr>
          <w:rFonts w:hint="eastAsia"/>
        </w:rPr>
        <w:t>（简称“海量数据”）所有，未经海量数据事先书面许可，任何主体不得以任何形式复制、 修改、抄袭、传播全部或部分本文档内容。</w:t>
      </w:r>
    </w:p>
    <w:p>
      <w:pPr>
        <w:ind w:firstLine="420"/>
      </w:pPr>
      <w:r>
        <w:rPr>
          <w:rFonts w:hint="eastAsia"/>
        </w:rPr>
        <w:t>北京海量数据技术股份有限公司保留所有的权利。</w:t>
      </w:r>
    </w:p>
    <w:p>
      <w:pPr>
        <w:ind w:firstLine="420"/>
      </w:pPr>
    </w:p>
    <w:p>
      <w:pPr>
        <w:ind w:firstLine="420"/>
      </w:pPr>
    </w:p>
    <w:p>
      <w:r>
        <w:rPr>
          <w:rFonts w:hint="eastAsia"/>
        </w:rPr>
        <w:t>【商标声明】</w:t>
      </w:r>
    </w:p>
    <w:p>
      <w:pPr>
        <w:ind w:firstLine="420"/>
      </w:pPr>
      <w:r>
        <w:drawing>
          <wp:inline distT="0" distB="0" distL="0" distR="0">
            <wp:extent cx="901065" cy="292735"/>
            <wp:effectExtent l="0" t="0" r="13335"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3" cstate="print">
                      <a:extLst>
                        <a:ext uri="{28A0092B-C50C-407E-A947-70E740481C1C}">
                          <a14:useLocalDpi xmlns:a14="http://schemas.microsoft.com/office/drawing/2010/main" val="0"/>
                        </a:ext>
                      </a:extLst>
                    </a:blip>
                    <a:srcRect l="11863" t="23001" r="11947" b="21109"/>
                    <a:stretch>
                      <a:fillRect/>
                    </a:stretch>
                  </pic:blipFill>
                  <pic:spPr>
                    <a:xfrm>
                      <a:off x="0" y="0"/>
                      <a:ext cx="978923" cy="318016"/>
                    </a:xfrm>
                    <a:prstGeom prst="rect">
                      <a:avLst/>
                    </a:prstGeom>
                    <a:noFill/>
                    <a:ln>
                      <a:noFill/>
                    </a:ln>
                  </pic:spPr>
                </pic:pic>
              </a:graphicData>
            </a:graphic>
          </wp:inline>
        </w:drawing>
      </w:r>
      <w:r>
        <w:rPr>
          <w:rFonts w:hint="eastAsia"/>
        </w:rPr>
        <w:t xml:space="preserve">及其它海量数据产品和服务相关的商标均为 </w:t>
      </w:r>
      <w:r>
        <w:rPr>
          <w:rFonts w:hint="eastAsia"/>
          <w:b/>
        </w:rPr>
        <w:t>北京海量数据技术股份有限公司</w:t>
      </w:r>
      <w:r>
        <w:rPr>
          <w:rFonts w:hint="eastAsia"/>
        </w:rPr>
        <w:t xml:space="preserve"> 及其关联公司所有。</w:t>
      </w:r>
    </w:p>
    <w:p>
      <w:pPr>
        <w:ind w:firstLine="420"/>
      </w:pPr>
      <w:r>
        <w:rPr>
          <w:rFonts w:hint="eastAsia"/>
        </w:rPr>
        <w:t>本文档涉及的第三方主体的商标，依法由权利人所有。</w:t>
      </w:r>
    </w:p>
    <w:p>
      <w:pPr>
        <w:ind w:firstLine="420"/>
      </w:pPr>
    </w:p>
    <w:p>
      <w:pPr>
        <w:ind w:firstLine="420"/>
      </w:pPr>
    </w:p>
    <w:p>
      <w:r>
        <w:rPr>
          <w:rFonts w:hint="eastAsia"/>
        </w:rPr>
        <w:t>【服务声明】</w:t>
      </w:r>
    </w:p>
    <w:p>
      <w:pPr>
        <w:ind w:firstLine="420"/>
      </w:pPr>
      <w:r>
        <w:rPr>
          <w:rFonts w:hint="eastAsia"/>
        </w:rPr>
        <w:t>本文档意在向客户介绍海量数据全部或部分产品、服务的当时的整体概况，部分产品、服务的内容可能有所调整。您所购买的产品、服务的种类、服务标准等应由您与海量数据之间的商业合同约定，除非双方另有约定，否则，海量数据对本文档内容不做任何明示或模式的承诺或保证。</w:t>
      </w:r>
    </w:p>
    <w:p>
      <w:pPr>
        <w:ind w:firstLine="420"/>
      </w:pPr>
    </w:p>
    <w:p>
      <w:pPr>
        <w:ind w:firstLine="420"/>
      </w:pPr>
    </w:p>
    <w:p>
      <w:pPr>
        <w:ind w:firstLine="420"/>
      </w:pPr>
    </w:p>
    <w:p>
      <w:pPr>
        <w:ind w:firstLine="420"/>
      </w:pPr>
    </w:p>
    <w:p>
      <w:pPr>
        <w:ind w:firstLine="420"/>
      </w:pPr>
    </w:p>
    <w:p>
      <w:pPr>
        <w:ind w:firstLine="420"/>
      </w:pPr>
    </w:p>
    <w:p/>
    <w:p>
      <w:pPr>
        <w:adjustRightInd w:val="0"/>
        <w:snapToGrid w:val="0"/>
        <w:spacing w:line="300" w:lineRule="auto"/>
        <w:rPr>
          <w:rFonts w:ascii="微软雅黑" w:hAnsi="微软雅黑" w:cs="微软雅黑"/>
          <w:szCs w:val="21"/>
        </w:rPr>
        <w:sectPr>
          <w:headerReference r:id="rId8" w:type="default"/>
          <w:footerReference r:id="rId9" w:type="default"/>
          <w:pgSz w:w="11906" w:h="16838"/>
          <w:pgMar w:top="1440" w:right="1800" w:bottom="1440" w:left="1800" w:header="851" w:footer="992" w:gutter="0"/>
          <w:cols w:space="425" w:num="1"/>
          <w:docGrid w:type="lines" w:linePitch="312" w:charSpace="0"/>
        </w:sectPr>
      </w:pPr>
    </w:p>
    <w:sdt>
      <w:sdtPr>
        <w:rPr>
          <w:rFonts w:hint="eastAsia" w:ascii="微软雅黑" w:hAnsi="微软雅黑" w:eastAsia="微软雅黑" w:cs="微软雅黑"/>
          <w:szCs w:val="21"/>
        </w:rPr>
        <w:id w:val="147473034"/>
        <w15:color w:val="DBDBDB"/>
        <w:docPartObj>
          <w:docPartGallery w:val="Table of Contents"/>
          <w:docPartUnique/>
        </w:docPartObj>
      </w:sdtPr>
      <w:sdtEndPr>
        <w:rPr>
          <w:rFonts w:hint="eastAsia" w:ascii="微软雅黑" w:hAnsi="微软雅黑" w:eastAsia="微软雅黑" w:cs="微软雅黑"/>
          <w:szCs w:val="36"/>
        </w:rPr>
      </w:sdtEndPr>
      <w:sdtContent>
        <w:p>
          <w:pPr>
            <w:adjustRightInd w:val="0"/>
            <w:snapToGrid w:val="0"/>
            <w:jc w:val="center"/>
            <w:rPr>
              <w:rFonts w:hint="eastAsia" w:ascii="微软雅黑" w:hAnsi="微软雅黑" w:eastAsia="微软雅黑" w:cs="微软雅黑"/>
              <w:szCs w:val="21"/>
            </w:rPr>
          </w:pPr>
          <w:r>
            <w:rPr>
              <w:rFonts w:hint="eastAsia" w:ascii="微软雅黑" w:hAnsi="微软雅黑" w:eastAsia="微软雅黑" w:cs="微软雅黑"/>
              <w:szCs w:val="21"/>
            </w:rPr>
            <w:t>目录</w:t>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b/>
              <w:szCs w:val="21"/>
            </w:rPr>
            <w:fldChar w:fldCharType="begin"/>
          </w:r>
          <w:r>
            <w:rPr>
              <w:rFonts w:hint="eastAsia" w:ascii="微软雅黑" w:hAnsi="微软雅黑" w:eastAsia="微软雅黑" w:cs="微软雅黑"/>
              <w:b/>
              <w:szCs w:val="21"/>
            </w:rPr>
            <w:instrText xml:space="preserve">TOC \o "1-3" \h \u </w:instrText>
          </w:r>
          <w:r>
            <w:rPr>
              <w:rFonts w:hint="eastAsia" w:ascii="微软雅黑" w:hAnsi="微软雅黑" w:eastAsia="微软雅黑" w:cs="微软雅黑"/>
              <w:b/>
              <w:szCs w:val="21"/>
            </w:rPr>
            <w:fldChar w:fldCharType="separate"/>
          </w: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_Toc15123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 数据源连接用户权限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_Toc15123 \h </w:instrText>
          </w:r>
          <w:r>
            <w:rPr>
              <w:rFonts w:hint="eastAsia" w:ascii="微软雅黑" w:hAnsi="微软雅黑" w:eastAsia="微软雅黑" w:cs="微软雅黑"/>
            </w:rPr>
            <w:fldChar w:fldCharType="separate"/>
          </w:r>
          <w:r>
            <w:rPr>
              <w:rFonts w:hint="eastAsia" w:ascii="微软雅黑" w:hAnsi="微软雅黑" w:eastAsia="微软雅黑" w:cs="微软雅黑"/>
            </w:rPr>
            <w:t>6</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_Toc17233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1.1 Oracle/达梦数据源用户权限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_Toc17233 \h </w:instrText>
          </w:r>
          <w:r>
            <w:rPr>
              <w:rFonts w:hint="eastAsia" w:ascii="微软雅黑" w:hAnsi="微软雅黑" w:eastAsia="微软雅黑" w:cs="微软雅黑"/>
            </w:rPr>
            <w:fldChar w:fldCharType="separate"/>
          </w:r>
          <w:r>
            <w:rPr>
              <w:rFonts w:hint="eastAsia" w:ascii="微软雅黑" w:hAnsi="微软雅黑" w:eastAsia="微软雅黑" w:cs="微软雅黑"/>
            </w:rPr>
            <w:t>6</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_Toc28035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1.1.1 Oracle作为源库用户权限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_Toc28035 \h </w:instrText>
          </w:r>
          <w:r>
            <w:rPr>
              <w:rFonts w:hint="eastAsia" w:ascii="微软雅黑" w:hAnsi="微软雅黑" w:eastAsia="微软雅黑" w:cs="微软雅黑"/>
            </w:rPr>
            <w:fldChar w:fldCharType="separate"/>
          </w:r>
          <w:r>
            <w:rPr>
              <w:rFonts w:hint="eastAsia" w:ascii="微软雅黑" w:hAnsi="微软雅黑" w:eastAsia="微软雅黑" w:cs="微软雅黑"/>
            </w:rPr>
            <w:t>6</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_Toc30746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1.1.2 Oracle作为目标库用户权限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_Toc30746 \h </w:instrText>
          </w:r>
          <w:r>
            <w:rPr>
              <w:rFonts w:hint="eastAsia" w:ascii="微软雅黑" w:hAnsi="微软雅黑" w:eastAsia="微软雅黑" w:cs="微软雅黑"/>
            </w:rPr>
            <w:fldChar w:fldCharType="separate"/>
          </w:r>
          <w:r>
            <w:rPr>
              <w:rFonts w:hint="eastAsia" w:ascii="微软雅黑" w:hAnsi="微软雅黑" w:eastAsia="微软雅黑" w:cs="微软雅黑"/>
            </w:rPr>
            <w:t>6</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_Toc1791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1.2 DB2数据源用户权限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_Toc1791 \h </w:instrText>
          </w:r>
          <w:r>
            <w:rPr>
              <w:rFonts w:hint="eastAsia" w:ascii="微软雅黑" w:hAnsi="微软雅黑" w:eastAsia="微软雅黑" w:cs="微软雅黑"/>
            </w:rPr>
            <w:fldChar w:fldCharType="separate"/>
          </w:r>
          <w:r>
            <w:rPr>
              <w:rFonts w:hint="eastAsia" w:ascii="微软雅黑" w:hAnsi="微软雅黑" w:eastAsia="微软雅黑" w:cs="微软雅黑"/>
            </w:rPr>
            <w:t>7</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_Toc12228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1.2.1 DB2作为源库用户权限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_Toc12228 \h </w:instrText>
          </w:r>
          <w:r>
            <w:rPr>
              <w:rFonts w:hint="eastAsia" w:ascii="微软雅黑" w:hAnsi="微软雅黑" w:eastAsia="微软雅黑" w:cs="微软雅黑"/>
            </w:rPr>
            <w:fldChar w:fldCharType="separate"/>
          </w:r>
          <w:r>
            <w:rPr>
              <w:rFonts w:hint="eastAsia" w:ascii="微软雅黑" w:hAnsi="微软雅黑" w:eastAsia="微软雅黑" w:cs="微软雅黑"/>
            </w:rPr>
            <w:t>7</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_Toc20682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1.3 MySQL数据源用户权限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_Toc20682 \h </w:instrText>
          </w:r>
          <w:r>
            <w:rPr>
              <w:rFonts w:hint="eastAsia" w:ascii="微软雅黑" w:hAnsi="微软雅黑" w:eastAsia="微软雅黑" w:cs="微软雅黑"/>
            </w:rPr>
            <w:fldChar w:fldCharType="separate"/>
          </w:r>
          <w:r>
            <w:rPr>
              <w:rFonts w:hint="eastAsia" w:ascii="微软雅黑" w:hAnsi="微软雅黑" w:eastAsia="微软雅黑" w:cs="微软雅黑"/>
            </w:rPr>
            <w:t>7</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_Toc2213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1.3.1 MySQL作为源库用户权限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_Toc2213 \h </w:instrText>
          </w:r>
          <w:r>
            <w:rPr>
              <w:rFonts w:hint="eastAsia" w:ascii="微软雅黑" w:hAnsi="微软雅黑" w:eastAsia="微软雅黑" w:cs="微软雅黑"/>
            </w:rPr>
            <w:fldChar w:fldCharType="separate"/>
          </w:r>
          <w:r>
            <w:rPr>
              <w:rFonts w:hint="eastAsia" w:ascii="微软雅黑" w:hAnsi="微软雅黑" w:eastAsia="微软雅黑" w:cs="微软雅黑"/>
            </w:rPr>
            <w:t>7</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_Toc2430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1.3.2 MySQL作为目标库用户权限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_Toc2430 \h </w:instrText>
          </w:r>
          <w:r>
            <w:rPr>
              <w:rFonts w:hint="eastAsia" w:ascii="微软雅黑" w:hAnsi="微软雅黑" w:eastAsia="微软雅黑" w:cs="微软雅黑"/>
            </w:rPr>
            <w:fldChar w:fldCharType="separate"/>
          </w:r>
          <w:r>
            <w:rPr>
              <w:rFonts w:hint="eastAsia" w:ascii="微软雅黑" w:hAnsi="微软雅黑" w:eastAsia="微软雅黑" w:cs="微软雅黑"/>
            </w:rPr>
            <w:t>8</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_Toc25123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1.4 Vastbase G100数据源用户权限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_Toc25123 \h </w:instrText>
          </w:r>
          <w:r>
            <w:rPr>
              <w:rFonts w:hint="eastAsia" w:ascii="微软雅黑" w:hAnsi="微软雅黑" w:eastAsia="微软雅黑" w:cs="微软雅黑"/>
            </w:rPr>
            <w:fldChar w:fldCharType="separate"/>
          </w:r>
          <w:r>
            <w:rPr>
              <w:rFonts w:hint="eastAsia" w:ascii="微软雅黑" w:hAnsi="微软雅黑" w:eastAsia="微软雅黑" w:cs="微软雅黑"/>
            </w:rPr>
            <w:t>8</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_Toc2386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1.4.1 Vastbase G100作为源库用户权限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_Toc2386 \h </w:instrText>
          </w:r>
          <w:r>
            <w:rPr>
              <w:rFonts w:hint="eastAsia" w:ascii="微软雅黑" w:hAnsi="微软雅黑" w:eastAsia="微软雅黑" w:cs="微软雅黑"/>
            </w:rPr>
            <w:fldChar w:fldCharType="separate"/>
          </w:r>
          <w:r>
            <w:rPr>
              <w:rFonts w:hint="eastAsia" w:ascii="微软雅黑" w:hAnsi="微软雅黑" w:eastAsia="微软雅黑" w:cs="微软雅黑"/>
            </w:rPr>
            <w:t>8</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_Toc30814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1.4.2 Vastbase G100作为目标库用户权限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_Toc30814 \h </w:instrText>
          </w:r>
          <w:r>
            <w:rPr>
              <w:rFonts w:hint="eastAsia" w:ascii="微软雅黑" w:hAnsi="微软雅黑" w:eastAsia="微软雅黑" w:cs="微软雅黑"/>
            </w:rPr>
            <w:fldChar w:fldCharType="separate"/>
          </w:r>
          <w:r>
            <w:rPr>
              <w:rFonts w:hint="eastAsia" w:ascii="微软雅黑" w:hAnsi="微软雅黑" w:eastAsia="微软雅黑" w:cs="微软雅黑"/>
            </w:rPr>
            <w:t>9</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_Toc21921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1.5 Vastbase E100数据源用户权限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_Toc21921 \h </w:instrText>
          </w:r>
          <w:r>
            <w:rPr>
              <w:rFonts w:hint="eastAsia" w:ascii="微软雅黑" w:hAnsi="微软雅黑" w:eastAsia="微软雅黑" w:cs="微软雅黑"/>
            </w:rPr>
            <w:fldChar w:fldCharType="separate"/>
          </w:r>
          <w:r>
            <w:rPr>
              <w:rFonts w:hint="eastAsia" w:ascii="微软雅黑" w:hAnsi="微软雅黑" w:eastAsia="微软雅黑" w:cs="微软雅黑"/>
            </w:rPr>
            <w:t>9</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_Toc30225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1.5.1 Vastbase E100作为目标库用户权限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_Toc30225 \h </w:instrText>
          </w:r>
          <w:r>
            <w:rPr>
              <w:rFonts w:hint="eastAsia" w:ascii="微软雅黑" w:hAnsi="微软雅黑" w:eastAsia="微软雅黑" w:cs="微软雅黑"/>
            </w:rPr>
            <w:fldChar w:fldCharType="separate"/>
          </w:r>
          <w:r>
            <w:rPr>
              <w:rFonts w:hint="eastAsia" w:ascii="微软雅黑" w:hAnsi="微软雅黑" w:eastAsia="微软雅黑" w:cs="微软雅黑"/>
            </w:rPr>
            <w:t>9</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_Toc1474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1.6 SQL Server数据源用户权限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_Toc1474 \h </w:instrText>
          </w:r>
          <w:r>
            <w:rPr>
              <w:rFonts w:hint="eastAsia" w:ascii="微软雅黑" w:hAnsi="微软雅黑" w:eastAsia="微软雅黑" w:cs="微软雅黑"/>
            </w:rPr>
            <w:fldChar w:fldCharType="separate"/>
          </w:r>
          <w:r>
            <w:rPr>
              <w:rFonts w:hint="eastAsia" w:ascii="微软雅黑" w:hAnsi="微软雅黑" w:eastAsia="微软雅黑" w:cs="微软雅黑"/>
            </w:rPr>
            <w:t>10</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_Toc30369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1.6.1 SQL Server作为源库用户权限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_Toc30369 \h </w:instrText>
          </w:r>
          <w:r>
            <w:rPr>
              <w:rFonts w:hint="eastAsia" w:ascii="微软雅黑" w:hAnsi="微软雅黑" w:eastAsia="微软雅黑" w:cs="微软雅黑"/>
            </w:rPr>
            <w:fldChar w:fldCharType="separate"/>
          </w:r>
          <w:r>
            <w:rPr>
              <w:rFonts w:hint="eastAsia" w:ascii="微软雅黑" w:hAnsi="微软雅黑" w:eastAsia="微软雅黑" w:cs="微软雅黑"/>
            </w:rPr>
            <w:t>10</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_Toc11107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1.7 Informix数据源用户权限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_Toc11107 \h </w:instrText>
          </w:r>
          <w:r>
            <w:rPr>
              <w:rFonts w:hint="eastAsia" w:ascii="微软雅黑" w:hAnsi="微软雅黑" w:eastAsia="微软雅黑" w:cs="微软雅黑"/>
            </w:rPr>
            <w:fldChar w:fldCharType="separate"/>
          </w:r>
          <w:r>
            <w:rPr>
              <w:rFonts w:hint="eastAsia" w:ascii="微软雅黑" w:hAnsi="微软雅黑" w:eastAsia="微软雅黑" w:cs="微软雅黑"/>
            </w:rPr>
            <w:t>11</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_Toc365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1.7.1 Informix作为源库用户权限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_Toc365 \h </w:instrText>
          </w:r>
          <w:r>
            <w:rPr>
              <w:rFonts w:hint="eastAsia" w:ascii="微软雅黑" w:hAnsi="微软雅黑" w:eastAsia="微软雅黑" w:cs="微软雅黑"/>
            </w:rPr>
            <w:fldChar w:fldCharType="separate"/>
          </w:r>
          <w:r>
            <w:rPr>
              <w:rFonts w:hint="eastAsia" w:ascii="微软雅黑" w:hAnsi="微软雅黑" w:eastAsia="微软雅黑" w:cs="微软雅黑"/>
            </w:rPr>
            <w:t>11</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_Toc17166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2 迁移流程说明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_Toc17166 \h </w:instrText>
          </w:r>
          <w:r>
            <w:rPr>
              <w:rFonts w:hint="eastAsia" w:ascii="微软雅黑" w:hAnsi="微软雅黑" w:eastAsia="微软雅黑" w:cs="微软雅黑"/>
            </w:rPr>
            <w:fldChar w:fldCharType="separate"/>
          </w:r>
          <w:r>
            <w:rPr>
              <w:rFonts w:hint="eastAsia" w:ascii="微软雅黑" w:hAnsi="微软雅黑" w:eastAsia="微软雅黑" w:cs="微软雅黑"/>
            </w:rPr>
            <w:t>12</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_Toc4320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3 登录</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_Toc4320 \h </w:instrText>
          </w:r>
          <w:r>
            <w:rPr>
              <w:rFonts w:hint="eastAsia" w:ascii="微软雅黑" w:hAnsi="微软雅黑" w:eastAsia="微软雅黑" w:cs="微软雅黑"/>
            </w:rPr>
            <w:fldChar w:fldCharType="separate"/>
          </w:r>
          <w:r>
            <w:rPr>
              <w:rFonts w:hint="eastAsia" w:ascii="微软雅黑" w:hAnsi="微软雅黑" w:eastAsia="微软雅黑" w:cs="微软雅黑"/>
            </w:rPr>
            <w:t>13</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_Toc5503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4 首页</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_Toc5503 \h </w:instrText>
          </w:r>
          <w:r>
            <w:rPr>
              <w:rFonts w:hint="eastAsia" w:ascii="微软雅黑" w:hAnsi="微软雅黑" w:eastAsia="微软雅黑" w:cs="微软雅黑"/>
            </w:rPr>
            <w:fldChar w:fldCharType="separate"/>
          </w:r>
          <w:r>
            <w:rPr>
              <w:rFonts w:hint="eastAsia" w:ascii="微软雅黑" w:hAnsi="微软雅黑" w:eastAsia="微软雅黑" w:cs="微软雅黑"/>
            </w:rPr>
            <w:t>13</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_Toc2772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5 数据源管理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_Toc2772 \h </w:instrText>
          </w:r>
          <w:r>
            <w:rPr>
              <w:rFonts w:hint="eastAsia" w:ascii="微软雅黑" w:hAnsi="微软雅黑" w:eastAsia="微软雅黑" w:cs="微软雅黑"/>
            </w:rPr>
            <w:fldChar w:fldCharType="separate"/>
          </w:r>
          <w:r>
            <w:rPr>
              <w:rFonts w:hint="eastAsia" w:ascii="微软雅黑" w:hAnsi="微软雅黑" w:eastAsia="微软雅黑" w:cs="微软雅黑"/>
            </w:rPr>
            <w:t>14</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_Toc30957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5.1 新建数据源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_Toc30957 \h </w:instrText>
          </w:r>
          <w:r>
            <w:rPr>
              <w:rFonts w:hint="eastAsia" w:ascii="微软雅黑" w:hAnsi="微软雅黑" w:eastAsia="微软雅黑" w:cs="微软雅黑"/>
            </w:rPr>
            <w:fldChar w:fldCharType="separate"/>
          </w:r>
          <w:r>
            <w:rPr>
              <w:rFonts w:hint="eastAsia" w:ascii="微软雅黑" w:hAnsi="微软雅黑" w:eastAsia="微软雅黑" w:cs="微软雅黑"/>
            </w:rPr>
            <w:t>14</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_Toc32069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5.2 配置数据源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_Toc32069 \h </w:instrText>
          </w:r>
          <w:r>
            <w:rPr>
              <w:rFonts w:hint="eastAsia" w:ascii="微软雅黑" w:hAnsi="微软雅黑" w:eastAsia="微软雅黑" w:cs="微软雅黑"/>
            </w:rPr>
            <w:fldChar w:fldCharType="separate"/>
          </w:r>
          <w:r>
            <w:rPr>
              <w:rFonts w:hint="eastAsia" w:ascii="微软雅黑" w:hAnsi="微软雅黑" w:eastAsia="微软雅黑" w:cs="微软雅黑"/>
            </w:rPr>
            <w:t>16</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_Toc6532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5.3 删除数据源</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_Toc6532 \h </w:instrText>
          </w:r>
          <w:r>
            <w:rPr>
              <w:rFonts w:hint="eastAsia" w:ascii="微软雅黑" w:hAnsi="微软雅黑" w:eastAsia="微软雅黑" w:cs="微软雅黑"/>
            </w:rPr>
            <w:fldChar w:fldCharType="separate"/>
          </w:r>
          <w:r>
            <w:rPr>
              <w:rFonts w:hint="eastAsia" w:ascii="微软雅黑" w:hAnsi="微软雅黑" w:eastAsia="微软雅黑" w:cs="微软雅黑"/>
            </w:rPr>
            <w:t>17</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_Toc18791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6 迁移规则管理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_Toc18791 \h </w:instrText>
          </w:r>
          <w:r>
            <w:rPr>
              <w:rFonts w:hint="eastAsia" w:ascii="微软雅黑" w:hAnsi="微软雅黑" w:eastAsia="微软雅黑" w:cs="微软雅黑"/>
            </w:rPr>
            <w:fldChar w:fldCharType="separate"/>
          </w:r>
          <w:r>
            <w:rPr>
              <w:rFonts w:hint="eastAsia" w:ascii="微软雅黑" w:hAnsi="微软雅黑" w:eastAsia="微软雅黑" w:cs="微软雅黑"/>
            </w:rPr>
            <w:t>18</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_Toc27278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6.1 新增迁移规则</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_Toc27278 \h </w:instrText>
          </w:r>
          <w:r>
            <w:rPr>
              <w:rFonts w:hint="eastAsia" w:ascii="微软雅黑" w:hAnsi="微软雅黑" w:eastAsia="微软雅黑" w:cs="微软雅黑"/>
            </w:rPr>
            <w:fldChar w:fldCharType="separate"/>
          </w:r>
          <w:r>
            <w:rPr>
              <w:rFonts w:hint="eastAsia" w:ascii="微软雅黑" w:hAnsi="微软雅黑" w:eastAsia="微软雅黑" w:cs="微软雅黑"/>
            </w:rPr>
            <w:t>18</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_Toc30872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6.2 配置迁移规则</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_Toc30872 \h </w:instrText>
          </w:r>
          <w:r>
            <w:rPr>
              <w:rFonts w:hint="eastAsia" w:ascii="微软雅黑" w:hAnsi="微软雅黑" w:eastAsia="微软雅黑" w:cs="微软雅黑"/>
            </w:rPr>
            <w:fldChar w:fldCharType="separate"/>
          </w:r>
          <w:r>
            <w:rPr>
              <w:rFonts w:hint="eastAsia" w:ascii="微软雅黑" w:hAnsi="微软雅黑" w:eastAsia="微软雅黑" w:cs="微软雅黑"/>
            </w:rPr>
            <w:t>23</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_Toc11818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6.3 校验迁移规则</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_Toc11818 \h </w:instrText>
          </w:r>
          <w:r>
            <w:rPr>
              <w:rFonts w:hint="eastAsia" w:ascii="微软雅黑" w:hAnsi="微软雅黑" w:eastAsia="微软雅黑" w:cs="微软雅黑"/>
            </w:rPr>
            <w:fldChar w:fldCharType="separate"/>
          </w:r>
          <w:r>
            <w:rPr>
              <w:rFonts w:hint="eastAsia" w:ascii="微软雅黑" w:hAnsi="微软雅黑" w:eastAsia="微软雅黑" w:cs="微软雅黑"/>
            </w:rPr>
            <w:t>23</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_Toc4558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6.4 删除迁移规则</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_Toc4558 \h </w:instrText>
          </w:r>
          <w:r>
            <w:rPr>
              <w:rFonts w:hint="eastAsia" w:ascii="微软雅黑" w:hAnsi="微软雅黑" w:eastAsia="微软雅黑" w:cs="微软雅黑"/>
            </w:rPr>
            <w:fldChar w:fldCharType="separate"/>
          </w:r>
          <w:r>
            <w:rPr>
              <w:rFonts w:hint="eastAsia" w:ascii="微软雅黑" w:hAnsi="微软雅黑" w:eastAsia="微软雅黑" w:cs="微软雅黑"/>
            </w:rPr>
            <w:t>24</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_Toc12166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7 规则模板管理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_Toc12166 \h </w:instrText>
          </w:r>
          <w:r>
            <w:rPr>
              <w:rFonts w:hint="eastAsia" w:ascii="微软雅黑" w:hAnsi="微软雅黑" w:eastAsia="微软雅黑" w:cs="微软雅黑"/>
            </w:rPr>
            <w:fldChar w:fldCharType="separate"/>
          </w:r>
          <w:r>
            <w:rPr>
              <w:rFonts w:hint="eastAsia" w:ascii="微软雅黑" w:hAnsi="微软雅黑" w:eastAsia="微软雅黑" w:cs="微软雅黑"/>
            </w:rPr>
            <w:t>24</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_Toc15204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7.1 新增迁移规则模板</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_Toc15204 \h </w:instrText>
          </w:r>
          <w:r>
            <w:rPr>
              <w:rFonts w:hint="eastAsia" w:ascii="微软雅黑" w:hAnsi="微软雅黑" w:eastAsia="微软雅黑" w:cs="微软雅黑"/>
            </w:rPr>
            <w:fldChar w:fldCharType="separate"/>
          </w:r>
          <w:r>
            <w:rPr>
              <w:rFonts w:hint="eastAsia" w:ascii="微软雅黑" w:hAnsi="微软雅黑" w:eastAsia="微软雅黑" w:cs="微软雅黑"/>
            </w:rPr>
            <w:t>25</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_Toc27623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7.2 克隆迁移规则模板</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_Toc27623 \h </w:instrText>
          </w:r>
          <w:r>
            <w:rPr>
              <w:rFonts w:hint="eastAsia" w:ascii="微软雅黑" w:hAnsi="微软雅黑" w:eastAsia="微软雅黑" w:cs="微软雅黑"/>
            </w:rPr>
            <w:fldChar w:fldCharType="separate"/>
          </w:r>
          <w:r>
            <w:rPr>
              <w:rFonts w:hint="eastAsia" w:ascii="微软雅黑" w:hAnsi="微软雅黑" w:eastAsia="微软雅黑" w:cs="微软雅黑"/>
            </w:rPr>
            <w:t>26</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_Toc5245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7.3 配置迁移规则模板</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_Toc5245 \h </w:instrText>
          </w:r>
          <w:r>
            <w:rPr>
              <w:rFonts w:hint="eastAsia" w:ascii="微软雅黑" w:hAnsi="微软雅黑" w:eastAsia="微软雅黑" w:cs="微软雅黑"/>
            </w:rPr>
            <w:fldChar w:fldCharType="separate"/>
          </w:r>
          <w:r>
            <w:rPr>
              <w:rFonts w:hint="eastAsia" w:ascii="微软雅黑" w:hAnsi="微软雅黑" w:eastAsia="微软雅黑" w:cs="微软雅黑"/>
            </w:rPr>
            <w:t>27</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_Toc2318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7.4 删除迁移规则模板</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_Toc2318 \h </w:instrText>
          </w:r>
          <w:r>
            <w:rPr>
              <w:rFonts w:hint="eastAsia" w:ascii="微软雅黑" w:hAnsi="微软雅黑" w:eastAsia="微软雅黑" w:cs="微软雅黑"/>
            </w:rPr>
            <w:fldChar w:fldCharType="separate"/>
          </w:r>
          <w:r>
            <w:rPr>
              <w:rFonts w:hint="eastAsia" w:ascii="微软雅黑" w:hAnsi="微软雅黑" w:eastAsia="微软雅黑" w:cs="微软雅黑"/>
            </w:rPr>
            <w:t>27</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_Toc19029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 作业配置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_Toc19029 \h </w:instrText>
          </w:r>
          <w:r>
            <w:rPr>
              <w:rFonts w:hint="eastAsia" w:ascii="微软雅黑" w:hAnsi="微软雅黑" w:eastAsia="微软雅黑" w:cs="微软雅黑"/>
            </w:rPr>
            <w:fldChar w:fldCharType="separate"/>
          </w:r>
          <w:r>
            <w:rPr>
              <w:rFonts w:hint="eastAsia" w:ascii="微软雅黑" w:hAnsi="微软雅黑" w:eastAsia="微软雅黑" w:cs="微软雅黑"/>
            </w:rPr>
            <w:t>28</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_Toc11198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8.1 新建迁移作业</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_Toc11198 \h </w:instrText>
          </w:r>
          <w:r>
            <w:rPr>
              <w:rFonts w:hint="eastAsia" w:ascii="微软雅黑" w:hAnsi="微软雅黑" w:eastAsia="微软雅黑" w:cs="微软雅黑"/>
            </w:rPr>
            <w:fldChar w:fldCharType="separate"/>
          </w:r>
          <w:r>
            <w:rPr>
              <w:rFonts w:hint="eastAsia" w:ascii="微软雅黑" w:hAnsi="微软雅黑" w:eastAsia="微软雅黑" w:cs="微软雅黑"/>
            </w:rPr>
            <w:t>28</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_Toc20789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8.1.1 新建迁移作业操作流程</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_Toc20789 \h </w:instrText>
          </w:r>
          <w:r>
            <w:rPr>
              <w:rFonts w:hint="eastAsia" w:ascii="微软雅黑" w:hAnsi="微软雅黑" w:eastAsia="微软雅黑" w:cs="微软雅黑"/>
            </w:rPr>
            <w:fldChar w:fldCharType="separate"/>
          </w:r>
          <w:r>
            <w:rPr>
              <w:rFonts w:hint="eastAsia" w:ascii="微软雅黑" w:hAnsi="微软雅黑" w:eastAsia="微软雅黑" w:cs="微软雅黑"/>
            </w:rPr>
            <w:t>28</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_Toc5995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8.1.2 配置条件抽取</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_Toc5995 \h </w:instrText>
          </w:r>
          <w:r>
            <w:rPr>
              <w:rFonts w:hint="eastAsia" w:ascii="微软雅黑" w:hAnsi="微软雅黑" w:eastAsia="微软雅黑" w:cs="微软雅黑"/>
            </w:rPr>
            <w:fldChar w:fldCharType="separate"/>
          </w:r>
          <w:r>
            <w:rPr>
              <w:rFonts w:hint="eastAsia" w:ascii="微软雅黑" w:hAnsi="微软雅黑" w:eastAsia="微软雅黑" w:cs="微软雅黑"/>
            </w:rPr>
            <w:t>32</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_Toc9701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8.1.3 Ascii0处理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_Toc9701 \h </w:instrText>
          </w:r>
          <w:r>
            <w:rPr>
              <w:rFonts w:hint="eastAsia" w:ascii="微软雅黑" w:hAnsi="微软雅黑" w:eastAsia="微软雅黑" w:cs="微软雅黑"/>
            </w:rPr>
            <w:fldChar w:fldCharType="separate"/>
          </w:r>
          <w:r>
            <w:rPr>
              <w:rFonts w:hint="eastAsia" w:ascii="微软雅黑" w:hAnsi="微软雅黑" w:eastAsia="微软雅黑" w:cs="微软雅黑"/>
            </w:rPr>
            <w:t>33</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_Toc2136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8.2 配置迁移作业</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_Toc2136 \h </w:instrText>
          </w:r>
          <w:r>
            <w:rPr>
              <w:rFonts w:hint="eastAsia" w:ascii="微软雅黑" w:hAnsi="微软雅黑" w:eastAsia="微软雅黑" w:cs="微软雅黑"/>
            </w:rPr>
            <w:fldChar w:fldCharType="separate"/>
          </w:r>
          <w:r>
            <w:rPr>
              <w:rFonts w:hint="eastAsia" w:ascii="微软雅黑" w:hAnsi="微软雅黑" w:eastAsia="微软雅黑" w:cs="微软雅黑"/>
            </w:rPr>
            <w:t>35</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_Toc25550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8.3 运行迁移作业</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_Toc25550 \h </w:instrText>
          </w:r>
          <w:r>
            <w:rPr>
              <w:rFonts w:hint="eastAsia" w:ascii="微软雅黑" w:hAnsi="微软雅黑" w:eastAsia="微软雅黑" w:cs="微软雅黑"/>
            </w:rPr>
            <w:fldChar w:fldCharType="separate"/>
          </w:r>
          <w:r>
            <w:rPr>
              <w:rFonts w:hint="eastAsia" w:ascii="微软雅黑" w:hAnsi="微软雅黑" w:eastAsia="微软雅黑" w:cs="微软雅黑"/>
            </w:rPr>
            <w:t>36</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_Toc941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8.3.1 运行评估任务</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_Toc941 \h </w:instrText>
          </w:r>
          <w:r>
            <w:rPr>
              <w:rFonts w:hint="eastAsia" w:ascii="微软雅黑" w:hAnsi="微软雅黑" w:eastAsia="微软雅黑" w:cs="微软雅黑"/>
            </w:rPr>
            <w:fldChar w:fldCharType="separate"/>
          </w:r>
          <w:r>
            <w:rPr>
              <w:rFonts w:hint="eastAsia" w:ascii="微软雅黑" w:hAnsi="微软雅黑" w:eastAsia="微软雅黑" w:cs="微软雅黑"/>
            </w:rPr>
            <w:t>36</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_Toc7479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8.3.2 运行迁移任务</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_Toc7479 \h </w:instrText>
          </w:r>
          <w:r>
            <w:rPr>
              <w:rFonts w:hint="eastAsia" w:ascii="微软雅黑" w:hAnsi="微软雅黑" w:eastAsia="微软雅黑" w:cs="微软雅黑"/>
            </w:rPr>
            <w:fldChar w:fldCharType="separate"/>
          </w:r>
          <w:r>
            <w:rPr>
              <w:rFonts w:hint="eastAsia" w:ascii="微软雅黑" w:hAnsi="微软雅黑" w:eastAsia="微软雅黑" w:cs="微软雅黑"/>
            </w:rPr>
            <w:t>42</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_Toc30037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8.3.3 运行校验任务</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_Toc30037 \h </w:instrText>
          </w:r>
          <w:r>
            <w:rPr>
              <w:rFonts w:hint="eastAsia" w:ascii="微软雅黑" w:hAnsi="微软雅黑" w:eastAsia="微软雅黑" w:cs="微软雅黑"/>
            </w:rPr>
            <w:fldChar w:fldCharType="separate"/>
          </w:r>
          <w:r>
            <w:rPr>
              <w:rFonts w:hint="eastAsia" w:ascii="微软雅黑" w:hAnsi="微软雅黑" w:eastAsia="微软雅黑" w:cs="微软雅黑"/>
            </w:rPr>
            <w:t>45</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_Toc3637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8.3.4 运行增量任务</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_Toc3637 \h </w:instrText>
          </w:r>
          <w:r>
            <w:rPr>
              <w:rFonts w:hint="eastAsia" w:ascii="微软雅黑" w:hAnsi="微软雅黑" w:eastAsia="微软雅黑" w:cs="微软雅黑"/>
            </w:rPr>
            <w:fldChar w:fldCharType="separate"/>
          </w:r>
          <w:r>
            <w:rPr>
              <w:rFonts w:hint="eastAsia" w:ascii="微软雅黑" w:hAnsi="微软雅黑" w:eastAsia="微软雅黑" w:cs="微软雅黑"/>
            </w:rPr>
            <w:t>48</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_Toc29084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8.4 查看任务报错信息</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_Toc29084 \h </w:instrText>
          </w:r>
          <w:r>
            <w:rPr>
              <w:rFonts w:hint="eastAsia" w:ascii="微软雅黑" w:hAnsi="微软雅黑" w:eastAsia="微软雅黑" w:cs="微软雅黑"/>
            </w:rPr>
            <w:fldChar w:fldCharType="separate"/>
          </w:r>
          <w:r>
            <w:rPr>
              <w:rFonts w:hint="eastAsia" w:ascii="微软雅黑" w:hAnsi="微软雅黑" w:eastAsia="微软雅黑" w:cs="微软雅黑"/>
            </w:rPr>
            <w:t>51</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_Toc18499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8.5 删除迁移作业</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_Toc18499 \h </w:instrText>
          </w:r>
          <w:r>
            <w:rPr>
              <w:rFonts w:hint="eastAsia" w:ascii="微软雅黑" w:hAnsi="微软雅黑" w:eastAsia="微软雅黑" w:cs="微软雅黑"/>
            </w:rPr>
            <w:fldChar w:fldCharType="separate"/>
          </w:r>
          <w:r>
            <w:rPr>
              <w:rFonts w:hint="eastAsia" w:ascii="微软雅黑" w:hAnsi="微软雅黑" w:eastAsia="微软雅黑" w:cs="微软雅黑"/>
            </w:rPr>
            <w:t>51</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_Toc24804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9 系统配置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_Toc24804 \h </w:instrText>
          </w:r>
          <w:r>
            <w:rPr>
              <w:rFonts w:hint="eastAsia" w:ascii="微软雅黑" w:hAnsi="微软雅黑" w:eastAsia="微软雅黑" w:cs="微软雅黑"/>
            </w:rPr>
            <w:fldChar w:fldCharType="separate"/>
          </w:r>
          <w:r>
            <w:rPr>
              <w:rFonts w:hint="eastAsia" w:ascii="微软雅黑" w:hAnsi="微软雅黑" w:eastAsia="微软雅黑" w:cs="微软雅黑"/>
            </w:rPr>
            <w:t>51</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_Toc9137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9.1 作业管理配置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_Toc9137 \h </w:instrText>
          </w:r>
          <w:r>
            <w:rPr>
              <w:rFonts w:hint="eastAsia" w:ascii="微软雅黑" w:hAnsi="微软雅黑" w:eastAsia="微软雅黑" w:cs="微软雅黑"/>
            </w:rPr>
            <w:fldChar w:fldCharType="separate"/>
          </w:r>
          <w:r>
            <w:rPr>
              <w:rFonts w:hint="eastAsia" w:ascii="微软雅黑" w:hAnsi="微软雅黑" w:eastAsia="微软雅黑" w:cs="微软雅黑"/>
            </w:rPr>
            <w:t>52</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_Toc19952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9.2 用户与权限管理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_Toc19952 \h </w:instrText>
          </w:r>
          <w:r>
            <w:rPr>
              <w:rFonts w:hint="eastAsia" w:ascii="微软雅黑" w:hAnsi="微软雅黑" w:eastAsia="微软雅黑" w:cs="微软雅黑"/>
            </w:rPr>
            <w:fldChar w:fldCharType="separate"/>
          </w:r>
          <w:r>
            <w:rPr>
              <w:rFonts w:hint="eastAsia" w:ascii="微软雅黑" w:hAnsi="微软雅黑" w:eastAsia="微软雅黑" w:cs="微软雅黑"/>
            </w:rPr>
            <w:t>52</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_Toc27956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9.3 校验设置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_Toc27956 \h </w:instrText>
          </w:r>
          <w:r>
            <w:rPr>
              <w:rFonts w:hint="eastAsia" w:ascii="微软雅黑" w:hAnsi="微软雅黑" w:eastAsia="微软雅黑" w:cs="微软雅黑"/>
            </w:rPr>
            <w:fldChar w:fldCharType="separate"/>
          </w:r>
          <w:r>
            <w:rPr>
              <w:rFonts w:hint="eastAsia" w:ascii="微软雅黑" w:hAnsi="微软雅黑" w:eastAsia="微软雅黑" w:cs="微软雅黑"/>
            </w:rPr>
            <w:t>52</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_Toc5009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9.4 批量抽取 / 装载设置</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_Toc5009 \h </w:instrText>
          </w:r>
          <w:r>
            <w:rPr>
              <w:rFonts w:hint="eastAsia" w:ascii="微软雅黑" w:hAnsi="微软雅黑" w:eastAsia="微软雅黑" w:cs="微软雅黑"/>
            </w:rPr>
            <w:fldChar w:fldCharType="separate"/>
          </w:r>
          <w:r>
            <w:rPr>
              <w:rFonts w:hint="eastAsia" w:ascii="微软雅黑" w:hAnsi="微软雅黑" w:eastAsia="微软雅黑" w:cs="微软雅黑"/>
            </w:rPr>
            <w:t>53</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_Toc14698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9.5 操作说明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_Toc14698 \h </w:instrText>
          </w:r>
          <w:r>
            <w:rPr>
              <w:rFonts w:hint="eastAsia" w:ascii="微软雅黑" w:hAnsi="微软雅黑" w:eastAsia="微软雅黑" w:cs="微软雅黑"/>
            </w:rPr>
            <w:fldChar w:fldCharType="separate"/>
          </w:r>
          <w:r>
            <w:rPr>
              <w:rFonts w:hint="eastAsia" w:ascii="微软雅黑" w:hAnsi="微软雅黑" w:eastAsia="微软雅黑" w:cs="微软雅黑"/>
            </w:rPr>
            <w:t>53</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_Toc19648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10 SQL转换</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_Toc19648 \h </w:instrText>
          </w:r>
          <w:r>
            <w:rPr>
              <w:rFonts w:hint="eastAsia" w:ascii="微软雅黑" w:hAnsi="微软雅黑" w:eastAsia="微软雅黑" w:cs="微软雅黑"/>
            </w:rPr>
            <w:fldChar w:fldCharType="separate"/>
          </w:r>
          <w:r>
            <w:rPr>
              <w:rFonts w:hint="eastAsia" w:ascii="微软雅黑" w:hAnsi="微软雅黑" w:eastAsia="微软雅黑" w:cs="微软雅黑"/>
            </w:rPr>
            <w:t>53</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_Toc21774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11 用户管理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_Toc21774 \h </w:instrText>
          </w:r>
          <w:r>
            <w:rPr>
              <w:rFonts w:hint="eastAsia" w:ascii="微软雅黑" w:hAnsi="微软雅黑" w:eastAsia="微软雅黑" w:cs="微软雅黑"/>
            </w:rPr>
            <w:fldChar w:fldCharType="separate"/>
          </w:r>
          <w:r>
            <w:rPr>
              <w:rFonts w:hint="eastAsia" w:ascii="微软雅黑" w:hAnsi="微软雅黑" w:eastAsia="微软雅黑" w:cs="微软雅黑"/>
            </w:rPr>
            <w:t>54</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_Toc16991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11.1 新建用户</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_Toc16991 \h </w:instrText>
          </w:r>
          <w:r>
            <w:rPr>
              <w:rFonts w:hint="eastAsia" w:ascii="微软雅黑" w:hAnsi="微软雅黑" w:eastAsia="微软雅黑" w:cs="微软雅黑"/>
            </w:rPr>
            <w:fldChar w:fldCharType="separate"/>
          </w:r>
          <w:r>
            <w:rPr>
              <w:rFonts w:hint="eastAsia" w:ascii="微软雅黑" w:hAnsi="微软雅黑" w:eastAsia="微软雅黑" w:cs="微软雅黑"/>
            </w:rPr>
            <w:t>54</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_Toc16427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11.2 配置用户</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_Toc16427 \h </w:instrText>
          </w:r>
          <w:r>
            <w:rPr>
              <w:rFonts w:hint="eastAsia" w:ascii="微软雅黑" w:hAnsi="微软雅黑" w:eastAsia="微软雅黑" w:cs="微软雅黑"/>
            </w:rPr>
            <w:fldChar w:fldCharType="separate"/>
          </w:r>
          <w:r>
            <w:rPr>
              <w:rFonts w:hint="eastAsia" w:ascii="微软雅黑" w:hAnsi="微软雅黑" w:eastAsia="微软雅黑" w:cs="微软雅黑"/>
            </w:rPr>
            <w:t>55</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_Toc11325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11.3 删除用户</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_Toc11325 \h </w:instrText>
          </w:r>
          <w:r>
            <w:rPr>
              <w:rFonts w:hint="eastAsia" w:ascii="微软雅黑" w:hAnsi="微软雅黑" w:eastAsia="微软雅黑" w:cs="微软雅黑"/>
            </w:rPr>
            <w:fldChar w:fldCharType="separate"/>
          </w:r>
          <w:r>
            <w:rPr>
              <w:rFonts w:hint="eastAsia" w:ascii="微软雅黑" w:hAnsi="微软雅黑" w:eastAsia="微软雅黑" w:cs="微软雅黑"/>
            </w:rPr>
            <w:t>55</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_Toc21396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12 角色管理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_Toc21396 \h </w:instrText>
          </w:r>
          <w:r>
            <w:rPr>
              <w:rFonts w:hint="eastAsia" w:ascii="微软雅黑" w:hAnsi="微软雅黑" w:eastAsia="微软雅黑" w:cs="微软雅黑"/>
            </w:rPr>
            <w:fldChar w:fldCharType="separate"/>
          </w:r>
          <w:r>
            <w:rPr>
              <w:rFonts w:hint="eastAsia" w:ascii="微软雅黑" w:hAnsi="微软雅黑" w:eastAsia="微软雅黑" w:cs="微软雅黑"/>
            </w:rPr>
            <w:t>56</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_Toc1815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12.1 新建角色</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_Toc1815 \h </w:instrText>
          </w:r>
          <w:r>
            <w:rPr>
              <w:rFonts w:hint="eastAsia" w:ascii="微软雅黑" w:hAnsi="微软雅黑" w:eastAsia="微软雅黑" w:cs="微软雅黑"/>
            </w:rPr>
            <w:fldChar w:fldCharType="separate"/>
          </w:r>
          <w:r>
            <w:rPr>
              <w:rFonts w:hint="eastAsia" w:ascii="微软雅黑" w:hAnsi="微软雅黑" w:eastAsia="微软雅黑" w:cs="微软雅黑"/>
            </w:rPr>
            <w:t>56</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_Toc27495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12.2 配置角色</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_Toc27495 \h </w:instrText>
          </w:r>
          <w:r>
            <w:rPr>
              <w:rFonts w:hint="eastAsia" w:ascii="微软雅黑" w:hAnsi="微软雅黑" w:eastAsia="微软雅黑" w:cs="微软雅黑"/>
            </w:rPr>
            <w:fldChar w:fldCharType="separate"/>
          </w:r>
          <w:r>
            <w:rPr>
              <w:rFonts w:hint="eastAsia" w:ascii="微软雅黑" w:hAnsi="微软雅黑" w:eastAsia="微软雅黑" w:cs="微软雅黑"/>
            </w:rPr>
            <w:t>57</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_Toc4000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12.3 删除角色</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_Toc4000 \h </w:instrText>
          </w:r>
          <w:r>
            <w:rPr>
              <w:rFonts w:hint="eastAsia" w:ascii="微软雅黑" w:hAnsi="微软雅黑" w:eastAsia="微软雅黑" w:cs="微软雅黑"/>
            </w:rPr>
            <w:fldChar w:fldCharType="separate"/>
          </w:r>
          <w:r>
            <w:rPr>
              <w:rFonts w:hint="eastAsia" w:ascii="微软雅黑" w:hAnsi="微软雅黑" w:eastAsia="微软雅黑" w:cs="微软雅黑"/>
            </w:rPr>
            <w:t>57</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_Toc1641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13 系统日志获取</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_Toc1641 \h </w:instrText>
          </w:r>
          <w:r>
            <w:rPr>
              <w:rFonts w:hint="eastAsia" w:ascii="微软雅黑" w:hAnsi="微软雅黑" w:eastAsia="微软雅黑" w:cs="微软雅黑"/>
            </w:rPr>
            <w:fldChar w:fldCharType="separate"/>
          </w:r>
          <w:r>
            <w:rPr>
              <w:rFonts w:hint="eastAsia" w:ascii="微软雅黑" w:hAnsi="微软雅黑" w:eastAsia="微软雅黑" w:cs="微软雅黑"/>
            </w:rPr>
            <w:t>58</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pStyle w:val="14"/>
            <w:keepNext w:val="0"/>
            <w:keepLines w:val="0"/>
            <w:pageBreakBefore w:val="0"/>
            <w:widowControl w:val="0"/>
            <w:tabs>
              <w:tab w:val="right" w:leader="dot" w:pos="8306"/>
              <w:tab w:val="clear" w:pos="420"/>
              <w:tab w:val="clear" w:pos="8296"/>
            </w:tabs>
            <w:kinsoku/>
            <w:wordWrap/>
            <w:overflowPunct/>
            <w:topLinePunct w:val="0"/>
            <w:autoSpaceDE/>
            <w:autoSpaceDN/>
            <w:bidi w:val="0"/>
            <w:adjustRightInd/>
            <w:snapToGrid w:val="0"/>
            <w:spacing w:line="240" w:lineRule="auto"/>
            <w:textAlignment w:val="auto"/>
            <w:rPr>
              <w:rFonts w:hint="eastAsia" w:ascii="微软雅黑" w:hAnsi="微软雅黑" w:eastAsia="微软雅黑" w:cs="微软雅黑"/>
            </w:rPr>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_Toc13023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rPr>
            <w:t>14 FAQ</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_Toc13023 \h </w:instrText>
          </w:r>
          <w:r>
            <w:rPr>
              <w:rFonts w:hint="eastAsia" w:ascii="微软雅黑" w:hAnsi="微软雅黑" w:eastAsia="微软雅黑" w:cs="微软雅黑"/>
            </w:rPr>
            <w:fldChar w:fldCharType="separate"/>
          </w:r>
          <w:r>
            <w:rPr>
              <w:rFonts w:hint="eastAsia" w:ascii="微软雅黑" w:hAnsi="微软雅黑" w:eastAsia="微软雅黑" w:cs="微软雅黑"/>
            </w:rPr>
            <w:t>58</w:t>
          </w:r>
          <w:r>
            <w:rPr>
              <w:rFonts w:hint="eastAsia" w:ascii="微软雅黑" w:hAnsi="微软雅黑" w:eastAsia="微软雅黑" w:cs="微软雅黑"/>
            </w:rPr>
            <w:fldChar w:fldCharType="end"/>
          </w:r>
          <w:r>
            <w:rPr>
              <w:rFonts w:hint="eastAsia" w:ascii="微软雅黑" w:hAnsi="微软雅黑" w:eastAsia="微软雅黑" w:cs="微软雅黑"/>
              <w:szCs w:val="21"/>
            </w:rPr>
            <w:fldChar w:fldCharType="end"/>
          </w:r>
        </w:p>
        <w:p>
          <w:pPr>
            <w:adjustRightInd w:val="0"/>
            <w:snapToGrid w:val="0"/>
            <w:rPr>
              <w:rFonts w:ascii="微软雅黑" w:hAnsi="微软雅黑" w:cs="微软雅黑"/>
              <w:b/>
              <w:sz w:val="36"/>
              <w:szCs w:val="36"/>
            </w:rPr>
          </w:pPr>
          <w:r>
            <w:rPr>
              <w:rFonts w:hint="eastAsia" w:ascii="微软雅黑" w:hAnsi="微软雅黑" w:eastAsia="微软雅黑" w:cs="微软雅黑"/>
              <w:szCs w:val="21"/>
            </w:rPr>
            <w:fldChar w:fldCharType="end"/>
          </w:r>
        </w:p>
      </w:sdtContent>
    </w:sdt>
    <w:p>
      <w:pPr>
        <w:adjustRightInd w:val="0"/>
        <w:snapToGrid w:val="0"/>
        <w:spacing w:line="300" w:lineRule="auto"/>
        <w:rPr>
          <w:rFonts w:ascii="微软雅黑" w:hAnsi="微软雅黑" w:cs="微软雅黑"/>
          <w:b/>
          <w:sz w:val="36"/>
          <w:szCs w:val="36"/>
        </w:rPr>
      </w:pPr>
    </w:p>
    <w:p>
      <w:pPr>
        <w:adjustRightInd w:val="0"/>
        <w:snapToGrid w:val="0"/>
        <w:spacing w:line="300" w:lineRule="auto"/>
        <w:rPr>
          <w:rFonts w:ascii="微软雅黑" w:hAnsi="微软雅黑" w:cs="微软雅黑"/>
          <w:b/>
          <w:sz w:val="36"/>
          <w:szCs w:val="36"/>
        </w:rPr>
      </w:pPr>
    </w:p>
    <w:p>
      <w:pPr>
        <w:adjustRightInd w:val="0"/>
        <w:snapToGrid w:val="0"/>
        <w:spacing w:line="300" w:lineRule="auto"/>
        <w:rPr>
          <w:rFonts w:ascii="微软雅黑" w:hAnsi="微软雅黑" w:cs="微软雅黑"/>
          <w:b/>
          <w:sz w:val="36"/>
          <w:szCs w:val="36"/>
        </w:rPr>
      </w:pPr>
    </w:p>
    <w:p>
      <w:pPr>
        <w:adjustRightInd w:val="0"/>
        <w:snapToGrid w:val="0"/>
        <w:spacing w:line="300" w:lineRule="auto"/>
        <w:rPr>
          <w:rFonts w:ascii="微软雅黑" w:hAnsi="微软雅黑" w:cs="微软雅黑"/>
          <w:b/>
          <w:sz w:val="36"/>
          <w:szCs w:val="36"/>
        </w:rPr>
      </w:pPr>
    </w:p>
    <w:p>
      <w:pPr>
        <w:rPr>
          <w:rFonts w:ascii="微软雅黑" w:hAnsi="微软雅黑" w:cs="微软雅黑"/>
          <w:b/>
          <w:bCs/>
          <w:sz w:val="36"/>
          <w:szCs w:val="40"/>
        </w:rPr>
      </w:pPr>
      <w:bookmarkStart w:id="0" w:name="_Toc22582"/>
      <w:r>
        <w:rPr>
          <w:rFonts w:hint="eastAsia" w:ascii="微软雅黑" w:hAnsi="微软雅黑" w:cs="微软雅黑"/>
          <w:b/>
          <w:bCs/>
          <w:sz w:val="36"/>
          <w:szCs w:val="40"/>
        </w:rPr>
        <w:br w:type="page"/>
      </w:r>
    </w:p>
    <w:p>
      <w:pPr>
        <w:jc w:val="center"/>
        <w:rPr>
          <w:rFonts w:ascii="微软雅黑" w:hAnsi="微软雅黑" w:cs="微软雅黑"/>
          <w:b/>
          <w:bCs/>
          <w:sz w:val="36"/>
          <w:szCs w:val="40"/>
        </w:rPr>
      </w:pPr>
      <w:r>
        <w:rPr>
          <w:rFonts w:hint="eastAsia" w:ascii="微软雅黑" w:hAnsi="微软雅黑" w:cs="微软雅黑"/>
          <w:b/>
          <w:bCs/>
          <w:sz w:val="36"/>
          <w:szCs w:val="40"/>
        </w:rPr>
        <w:t>exBase数据库迁移系统</w:t>
      </w:r>
    </w:p>
    <w:p>
      <w:pPr>
        <w:jc w:val="center"/>
        <w:rPr>
          <w:rFonts w:ascii="微软雅黑" w:hAnsi="微软雅黑" w:cs="微软雅黑"/>
          <w:b/>
          <w:bCs/>
          <w:sz w:val="32"/>
          <w:szCs w:val="36"/>
        </w:rPr>
      </w:pPr>
      <w:r>
        <w:rPr>
          <w:rFonts w:hint="eastAsia" w:ascii="微软雅黑" w:hAnsi="微软雅黑" w:cs="微软雅黑"/>
          <w:b/>
          <w:bCs/>
          <w:sz w:val="32"/>
          <w:szCs w:val="36"/>
        </w:rPr>
        <w:t>用户操作指南</w:t>
      </w:r>
    </w:p>
    <w:p>
      <w:pPr>
        <w:pStyle w:val="2"/>
        <w:adjustRightInd w:val="0"/>
        <w:snapToGrid w:val="0"/>
        <w:spacing w:line="300" w:lineRule="auto"/>
        <w:ind w:right="210"/>
        <w:rPr>
          <w:rFonts w:ascii="微软雅黑" w:hAnsi="微软雅黑" w:cs="微软雅黑"/>
        </w:rPr>
      </w:pPr>
      <w:bookmarkStart w:id="1" w:name="_Toc15123"/>
      <w:r>
        <w:rPr>
          <w:rFonts w:hint="eastAsia" w:ascii="微软雅黑" w:hAnsi="微软雅黑" w:cs="微软雅黑"/>
        </w:rPr>
        <w:t>数据源连接用户权限</w:t>
      </w:r>
      <w:bookmarkEnd w:id="1"/>
    </w:p>
    <w:tbl>
      <w:tblPr>
        <w:tblStyle w:val="20"/>
        <w:tblW w:w="8611" w:type="dxa"/>
        <w:tblInd w:w="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7"/>
        <w:gridCol w:w="2058"/>
        <w:gridCol w:w="5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7"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任务类型</w:t>
            </w:r>
          </w:p>
        </w:tc>
        <w:tc>
          <w:tcPr>
            <w:tcW w:w="2058"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迁移源库权限要求</w:t>
            </w:r>
          </w:p>
        </w:tc>
        <w:tc>
          <w:tcPr>
            <w:tcW w:w="5486"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迁移目标库权限要求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7"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评估</w:t>
            </w:r>
          </w:p>
        </w:tc>
        <w:tc>
          <w:tcPr>
            <w:tcW w:w="2058"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获取DDL的权限</w:t>
            </w:r>
          </w:p>
        </w:tc>
        <w:tc>
          <w:tcPr>
            <w:tcW w:w="5486" w:type="dxa"/>
          </w:tcPr>
          <w:p>
            <w:pPr>
              <w:widowControl/>
              <w:adjustRightInd w:val="0"/>
              <w:snapToGrid w:val="0"/>
              <w:rPr>
                <w:rFonts w:ascii="微软雅黑" w:hAnsi="微软雅黑" w:cs="微软雅黑"/>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7"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迁移</w:t>
            </w:r>
          </w:p>
        </w:tc>
        <w:tc>
          <w:tcPr>
            <w:tcW w:w="2058"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获取DDL的权限</w:t>
            </w:r>
          </w:p>
        </w:tc>
        <w:tc>
          <w:tcPr>
            <w:tcW w:w="5486"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创建对象权限/写数据权限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67"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校验</w:t>
            </w:r>
          </w:p>
        </w:tc>
        <w:tc>
          <w:tcPr>
            <w:tcW w:w="2058"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select any table</w:t>
            </w:r>
          </w:p>
        </w:tc>
        <w:tc>
          <w:tcPr>
            <w:tcW w:w="5486"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select any table</w:t>
            </w:r>
          </w:p>
          <w:p>
            <w:pPr>
              <w:widowControl/>
              <w:adjustRightInd w:val="0"/>
              <w:snapToGrid w:val="0"/>
              <w:rPr>
                <w:rFonts w:ascii="微软雅黑" w:hAnsi="微软雅黑" w:cs="微软雅黑"/>
                <w:bCs/>
                <w:szCs w:val="21"/>
              </w:rPr>
            </w:pPr>
            <w:r>
              <w:rPr>
                <w:rFonts w:hint="eastAsia" w:ascii="微软雅黑" w:hAnsi="微软雅黑" w:cs="微软雅黑"/>
                <w:bCs/>
                <w:szCs w:val="21"/>
              </w:rPr>
              <w:t>目标库为PostgreSQL/Vastbase E100/Vastbase G100时，目标库还需要以下权限：</w:t>
            </w:r>
          </w:p>
          <w:p>
            <w:pPr>
              <w:widowControl/>
              <w:adjustRightInd w:val="0"/>
              <w:snapToGrid w:val="0"/>
              <w:rPr>
                <w:rFonts w:ascii="微软雅黑" w:hAnsi="微软雅黑" w:cs="微软雅黑"/>
                <w:bCs/>
                <w:szCs w:val="21"/>
              </w:rPr>
            </w:pPr>
            <w:r>
              <w:rPr>
                <w:rFonts w:hint="eastAsia" w:ascii="微软雅黑" w:hAnsi="微软雅黑" w:cs="微软雅黑"/>
                <w:bCs/>
                <w:szCs w:val="21"/>
              </w:rPr>
              <w:t>创建表的权限</w:t>
            </w:r>
          </w:p>
          <w:p>
            <w:pPr>
              <w:widowControl/>
              <w:adjustRightInd w:val="0"/>
              <w:snapToGrid w:val="0"/>
              <w:rPr>
                <w:rFonts w:ascii="微软雅黑" w:hAnsi="微软雅黑" w:cs="微软雅黑"/>
                <w:bCs/>
                <w:szCs w:val="21"/>
              </w:rPr>
            </w:pPr>
            <w:r>
              <w:rPr>
                <w:rFonts w:hint="eastAsia" w:ascii="微软雅黑" w:hAnsi="微软雅黑" w:cs="微软雅黑"/>
                <w:bCs/>
                <w:szCs w:val="21"/>
              </w:rPr>
              <w:t>pljava扩展模块加载的所有函数的使用权限</w:t>
            </w:r>
          </w:p>
        </w:tc>
      </w:tr>
    </w:tbl>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注：目标库的权限，需要根据迁移对象分配，DDL权限列表中对象非强制要求分配，要迁移什么类型的对象，就要有该类对象的创建权限。如需迁移数据则需要授予“写数据权限”。</w:t>
      </w:r>
    </w:p>
    <w:p>
      <w:pPr>
        <w:pStyle w:val="4"/>
        <w:ind w:left="567" w:right="210"/>
        <w:rPr>
          <w:rFonts w:ascii="微软雅黑" w:hAnsi="微软雅黑" w:cs="微软雅黑"/>
        </w:rPr>
      </w:pPr>
      <w:bookmarkStart w:id="2" w:name="_Toc17233"/>
      <w:r>
        <w:rPr>
          <w:rFonts w:hint="eastAsia" w:ascii="微软雅黑" w:hAnsi="微软雅黑" w:cs="微软雅黑"/>
        </w:rPr>
        <w:t>Oracle/达梦数据源用户权限</w:t>
      </w:r>
      <w:bookmarkEnd w:id="2"/>
    </w:p>
    <w:p>
      <w:pPr>
        <w:pStyle w:val="5"/>
        <w:ind w:left="567" w:right="210"/>
      </w:pPr>
      <w:bookmarkStart w:id="3" w:name="_Toc28035"/>
      <w:bookmarkStart w:id="4" w:name="_Toc19337_WPSOffice_Level2"/>
      <w:r>
        <w:rPr>
          <w:rFonts w:hint="eastAsia"/>
        </w:rPr>
        <w:t>Oracle作为源库用户权限</w:t>
      </w:r>
      <w:bookmarkEnd w:id="3"/>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【获取DDL的权限】</w:t>
      </w:r>
      <w:bookmarkEnd w:id="4"/>
    </w:p>
    <w:tbl>
      <w:tblPr>
        <w:tblStyle w:val="20"/>
        <w:tblW w:w="8634" w:type="dxa"/>
        <w:tblInd w:w="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5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权限名称</w:t>
            </w:r>
          </w:p>
        </w:tc>
        <w:tc>
          <w:tcPr>
            <w:tcW w:w="5518"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connect</w:t>
            </w:r>
          </w:p>
        </w:tc>
        <w:tc>
          <w:tcPr>
            <w:tcW w:w="5518"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系统用户可连接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select any table</w:t>
            </w:r>
          </w:p>
        </w:tc>
        <w:tc>
          <w:tcPr>
            <w:tcW w:w="5518"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系统需要SELECT所有表,系统元数据发现需要用此权限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select any dictionary</w:t>
            </w:r>
          </w:p>
        </w:tc>
        <w:tc>
          <w:tcPr>
            <w:tcW w:w="5518"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用于查看任何数据字典,系统需要查询生产数据源的版本，字符集，表，字段等信息，系统元数据发现需要用此权限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select_catalog_role</w:t>
            </w:r>
          </w:p>
        </w:tc>
        <w:tc>
          <w:tcPr>
            <w:tcW w:w="5518"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用于查看一些数据字典的视图，查看role定义 ,infomask系统元数据发现需要用此权限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execute on dbms_metadata</w:t>
            </w:r>
          </w:p>
        </w:tc>
        <w:tc>
          <w:tcPr>
            <w:tcW w:w="5518"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获取表结构需要该权限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select any sequence </w:t>
            </w:r>
          </w:p>
        </w:tc>
        <w:tc>
          <w:tcPr>
            <w:tcW w:w="5518"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获取序列需要该权限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alter any trigger</w:t>
            </w:r>
          </w:p>
        </w:tc>
        <w:tc>
          <w:tcPr>
            <w:tcW w:w="5518"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获取触发器需要该权限</w:t>
            </w:r>
          </w:p>
        </w:tc>
      </w:tr>
    </w:tbl>
    <w:p>
      <w:pPr>
        <w:pStyle w:val="5"/>
        <w:ind w:left="567" w:right="210"/>
      </w:pPr>
      <w:bookmarkStart w:id="5" w:name="_Toc30746"/>
      <w:r>
        <w:rPr>
          <w:rFonts w:hint="eastAsia"/>
        </w:rPr>
        <w:t>Oracle作为目标库用户权限</w:t>
      </w:r>
      <w:bookmarkEnd w:id="5"/>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【创建对象权限/写数据权限】</w:t>
      </w:r>
    </w:p>
    <w:tbl>
      <w:tblPr>
        <w:tblStyle w:val="20"/>
        <w:tblW w:w="8626" w:type="dxa"/>
        <w:tblInd w:w="8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2"/>
        <w:gridCol w:w="56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2942"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权限名称</w:t>
            </w:r>
          </w:p>
        </w:tc>
        <w:tc>
          <w:tcPr>
            <w:tcW w:w="5684"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connect</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系统用户可连接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create any table</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迁移表需要该权限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drop any table</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迁移表需要该权限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insert</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数据迁移需要该权限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delete</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数据迁移需要该权限</w:t>
            </w:r>
          </w:p>
        </w:tc>
      </w:tr>
    </w:tbl>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赋权语句：</w:t>
      </w:r>
    </w:p>
    <w:p>
      <w:pPr>
        <w:shd w:val="clear" w:color="auto" w:fill="000000" w:themeFill="text1"/>
        <w:rPr>
          <w:rFonts w:ascii="Courier New" w:hAnsi="Courier New" w:cs="Courier New"/>
          <w:color w:val="00F66E"/>
          <w:sz w:val="18"/>
          <w:szCs w:val="18"/>
        </w:rPr>
      </w:pPr>
      <w:r>
        <w:rPr>
          <w:rFonts w:ascii="Courier New" w:hAnsi="Courier New" w:cs="Courier New"/>
          <w:color w:val="00F66E"/>
          <w:szCs w:val="21"/>
        </w:rPr>
        <w:t xml:space="preserve">GRANT privileges </w:t>
      </w:r>
      <w:r>
        <w:rPr>
          <w:rFonts w:hint="eastAsia" w:ascii="Courier New" w:hAnsi="Courier New" w:cs="Courier New"/>
          <w:color w:val="00F66E"/>
          <w:szCs w:val="21"/>
        </w:rPr>
        <w:t xml:space="preserve">[ </w:t>
      </w:r>
      <w:r>
        <w:rPr>
          <w:rFonts w:ascii="Courier New" w:hAnsi="Courier New" w:cs="Courier New"/>
          <w:color w:val="00F66E"/>
          <w:szCs w:val="21"/>
        </w:rPr>
        <w:t xml:space="preserve">ON </w:t>
      </w:r>
      <w:r>
        <w:rPr>
          <w:rFonts w:hint="eastAsia" w:ascii="Courier New" w:hAnsi="Courier New" w:cs="Courier New"/>
          <w:color w:val="00F66E"/>
          <w:szCs w:val="21"/>
        </w:rPr>
        <w:t>[schema</w:t>
      </w:r>
      <w:r>
        <w:rPr>
          <w:rFonts w:ascii="Courier New" w:hAnsi="Courier New" w:cs="Courier New"/>
          <w:color w:val="00F66E"/>
          <w:szCs w:val="21"/>
        </w:rPr>
        <w:t>.</w:t>
      </w:r>
      <w:r>
        <w:rPr>
          <w:rFonts w:hint="eastAsia" w:ascii="Courier New" w:hAnsi="Courier New" w:cs="Courier New"/>
          <w:color w:val="00F66E"/>
          <w:szCs w:val="21"/>
        </w:rPr>
        <w:t xml:space="preserve">] object] </w:t>
      </w:r>
      <w:r>
        <w:rPr>
          <w:rFonts w:ascii="Courier New" w:hAnsi="Courier New" w:cs="Courier New"/>
          <w:color w:val="00F66E"/>
          <w:szCs w:val="21"/>
        </w:rPr>
        <w:t xml:space="preserve">TO </w:t>
      </w:r>
      <w:r>
        <w:rPr>
          <w:rFonts w:hint="eastAsia" w:ascii="Courier New" w:hAnsi="Courier New" w:cs="Courier New"/>
          <w:color w:val="00F66E"/>
          <w:szCs w:val="21"/>
        </w:rPr>
        <w:t>user;</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例：给用户test授予select any table权限：</w:t>
      </w:r>
    </w:p>
    <w:p>
      <w:pPr>
        <w:shd w:val="clear" w:color="auto" w:fill="000000" w:themeFill="text1"/>
        <w:rPr>
          <w:rFonts w:ascii="Courier New" w:hAnsi="Courier New" w:cs="Courier New"/>
          <w:color w:val="00F66E"/>
          <w:szCs w:val="21"/>
        </w:rPr>
      </w:pPr>
      <w:r>
        <w:rPr>
          <w:rFonts w:hint="eastAsia" w:ascii="Courier New" w:hAnsi="Courier New" w:cs="Courier New"/>
          <w:color w:val="00F66E"/>
          <w:szCs w:val="21"/>
        </w:rPr>
        <w:t>GRANT SELECT ANY TABLE TO test;</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注：Oracle作为目标库只支持表对象迁移和数据迁移。</w:t>
      </w:r>
    </w:p>
    <w:p>
      <w:pPr>
        <w:pStyle w:val="4"/>
        <w:ind w:left="567" w:right="210"/>
        <w:rPr>
          <w:rFonts w:ascii="微软雅黑" w:hAnsi="微软雅黑" w:cs="微软雅黑"/>
        </w:rPr>
      </w:pPr>
      <w:bookmarkStart w:id="6" w:name="_Toc1791"/>
      <w:r>
        <w:rPr>
          <w:rFonts w:hint="eastAsia" w:ascii="微软雅黑" w:hAnsi="微软雅黑" w:cs="微软雅黑"/>
        </w:rPr>
        <w:t>DB2数据源用户权限</w:t>
      </w:r>
      <w:bookmarkEnd w:id="6"/>
    </w:p>
    <w:p>
      <w:pPr>
        <w:pStyle w:val="5"/>
        <w:ind w:left="567" w:right="210"/>
      </w:pPr>
      <w:r>
        <w:rPr>
          <w:rFonts w:hint="eastAsia"/>
        </w:rPr>
        <w:t xml:space="preserve"> </w:t>
      </w:r>
      <w:bookmarkStart w:id="7" w:name="_Toc12228"/>
      <w:r>
        <w:rPr>
          <w:rFonts w:hint="eastAsia"/>
        </w:rPr>
        <w:t>DB2作为源库用户权限</w:t>
      </w:r>
      <w:bookmarkEnd w:id="7"/>
    </w:p>
    <w:p>
      <w:pPr>
        <w:pStyle w:val="3"/>
        <w:rPr>
          <w:lang w:eastAsia="zh-CN"/>
        </w:rPr>
      </w:pPr>
      <w:r>
        <w:rPr>
          <w:rFonts w:hint="eastAsia" w:ascii="微软雅黑" w:hAnsi="微软雅黑" w:eastAsia="微软雅黑" w:cs="微软雅黑"/>
          <w:sz w:val="24"/>
          <w:szCs w:val="24"/>
        </w:rPr>
        <w:t>【获取DDL的权限】</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1"/>
        <w:gridCol w:w="5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1"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权限名称</w:t>
            </w:r>
          </w:p>
        </w:tc>
        <w:tc>
          <w:tcPr>
            <w:tcW w:w="5961"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1"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connect</w:t>
            </w:r>
          </w:p>
        </w:tc>
        <w:tc>
          <w:tcPr>
            <w:tcW w:w="5961"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系统用户可连接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1"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select</w:t>
            </w:r>
          </w:p>
        </w:tc>
        <w:tc>
          <w:tcPr>
            <w:tcW w:w="5961"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系统需要SELECT所有表或视图，系统获取元数据需要此权限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61"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 xml:space="preserve">execute </w:t>
            </w:r>
          </w:p>
        </w:tc>
        <w:tc>
          <w:tcPr>
            <w:tcW w:w="5961"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系统需要通过SYSPROC下的存储过程</w:t>
            </w:r>
          </w:p>
          <w:p>
            <w:pPr>
              <w:widowControl/>
              <w:adjustRightInd w:val="0"/>
              <w:snapToGrid w:val="0"/>
              <w:rPr>
                <w:rFonts w:ascii="微软雅黑" w:hAnsi="微软雅黑" w:cs="微软雅黑"/>
                <w:bCs/>
                <w:szCs w:val="21"/>
              </w:rPr>
            </w:pPr>
            <w:r>
              <w:rPr>
                <w:rFonts w:hint="eastAsia" w:ascii="微软雅黑" w:hAnsi="微软雅黑" w:cs="微软雅黑"/>
                <w:bCs/>
                <w:szCs w:val="21"/>
              </w:rPr>
              <w:t>DB2LK_GENERATE_DDL / DB2LK_CLEAN_TABLE获取DDL</w:t>
            </w:r>
          </w:p>
        </w:tc>
      </w:tr>
    </w:tbl>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赋权语句：</w:t>
      </w:r>
    </w:p>
    <w:p>
      <w:pPr>
        <w:shd w:val="clear" w:color="auto" w:fill="000000" w:themeFill="text1"/>
        <w:rPr>
          <w:rFonts w:ascii="Courier New" w:hAnsi="Courier New" w:cs="Courier New"/>
          <w:color w:val="00F66E"/>
          <w:szCs w:val="21"/>
        </w:rPr>
      </w:pPr>
      <w:r>
        <w:rPr>
          <w:rFonts w:ascii="Courier New" w:hAnsi="Courier New" w:cs="Courier New"/>
          <w:color w:val="00F66E"/>
          <w:szCs w:val="21"/>
        </w:rPr>
        <w:t>GRANT privileges</w:t>
      </w:r>
      <w:r>
        <w:rPr>
          <w:rFonts w:hint="eastAsia" w:ascii="Courier New" w:hAnsi="Courier New" w:cs="Courier New"/>
          <w:color w:val="00F66E"/>
          <w:szCs w:val="21"/>
        </w:rPr>
        <w:t xml:space="preserve"> </w:t>
      </w:r>
      <w:r>
        <w:rPr>
          <w:rFonts w:ascii="Courier New" w:hAnsi="Courier New" w:cs="Courier New"/>
          <w:color w:val="00F66E"/>
          <w:szCs w:val="21"/>
        </w:rPr>
        <w:t>ON</w:t>
      </w:r>
      <w:r>
        <w:rPr>
          <w:rFonts w:hint="eastAsia" w:ascii="Courier New" w:hAnsi="Courier New" w:cs="Courier New"/>
          <w:color w:val="00F66E"/>
          <w:szCs w:val="21"/>
        </w:rPr>
        <w:t xml:space="preserve"> object </w:t>
      </w:r>
      <w:r>
        <w:rPr>
          <w:rFonts w:ascii="Courier New" w:hAnsi="Courier New" w:cs="Courier New"/>
          <w:color w:val="00F66E"/>
          <w:szCs w:val="21"/>
        </w:rPr>
        <w:t>TO</w:t>
      </w:r>
      <w:r>
        <w:rPr>
          <w:rFonts w:hint="eastAsia" w:ascii="Courier New" w:hAnsi="Courier New" w:cs="Courier New"/>
          <w:color w:val="00F66E"/>
          <w:szCs w:val="21"/>
        </w:rPr>
        <w:t xml:space="preserve"> User</w:t>
      </w:r>
      <w:r>
        <w:rPr>
          <w:rFonts w:ascii="Courier New" w:hAnsi="Courier New" w:cs="Courier New"/>
          <w:color w:val="00F66E"/>
          <w:szCs w:val="21"/>
        </w:rPr>
        <w:t xml:space="preserve"> </w:t>
      </w:r>
      <w:r>
        <w:rPr>
          <w:rFonts w:hint="eastAsia" w:ascii="Courier New" w:hAnsi="Courier New" w:cs="Courier New"/>
          <w:color w:val="00F66E"/>
          <w:szCs w:val="21"/>
        </w:rPr>
        <w:t>user;</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例：给test用户在dbo下表tb1授予select权限：</w:t>
      </w:r>
    </w:p>
    <w:p>
      <w:pPr>
        <w:shd w:val="clear" w:color="auto" w:fill="000000" w:themeFill="text1"/>
        <w:rPr>
          <w:rFonts w:ascii="Courier New" w:hAnsi="Courier New" w:cs="Courier New"/>
          <w:color w:val="00F66E"/>
          <w:szCs w:val="21"/>
        </w:rPr>
      </w:pPr>
      <w:r>
        <w:rPr>
          <w:rFonts w:hint="eastAsia" w:ascii="Courier New" w:hAnsi="Courier New" w:cs="Courier New"/>
          <w:color w:val="00F66E"/>
          <w:szCs w:val="21"/>
        </w:rPr>
        <w:t>grant select on dbo.tb1 to user test；</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注：db2的select权限只能针对单个对象，无法像Oracle直接授予select any table权限。</w:t>
      </w:r>
    </w:p>
    <w:p>
      <w:pPr>
        <w:pStyle w:val="4"/>
        <w:ind w:left="567" w:right="210"/>
        <w:rPr>
          <w:rFonts w:ascii="微软雅黑" w:hAnsi="微软雅黑" w:cs="微软雅黑"/>
        </w:rPr>
      </w:pPr>
      <w:bookmarkStart w:id="8" w:name="_Toc20682"/>
      <w:r>
        <w:rPr>
          <w:rFonts w:hint="eastAsia" w:ascii="微软雅黑" w:hAnsi="微软雅黑" w:cs="微软雅黑"/>
        </w:rPr>
        <w:t>MySQL数据源用户权限</w:t>
      </w:r>
      <w:bookmarkEnd w:id="8"/>
    </w:p>
    <w:p>
      <w:pPr>
        <w:pStyle w:val="5"/>
        <w:ind w:left="567" w:right="210"/>
      </w:pPr>
      <w:bookmarkStart w:id="9" w:name="_Toc2213"/>
      <w:r>
        <w:rPr>
          <w:rFonts w:hint="eastAsia"/>
        </w:rPr>
        <w:t>MySQL作为源库用户权限</w:t>
      </w:r>
      <w:bookmarkEnd w:id="9"/>
    </w:p>
    <w:p>
      <w:pPr>
        <w:pStyle w:val="3"/>
        <w:rPr>
          <w:rFonts w:ascii="微软雅黑" w:hAnsi="微软雅黑" w:eastAsia="微软雅黑" w:cs="微软雅黑"/>
          <w:sz w:val="24"/>
          <w:szCs w:val="24"/>
        </w:rPr>
      </w:pPr>
      <w:r>
        <w:rPr>
          <w:rFonts w:hint="eastAsia" w:ascii="微软雅黑" w:hAnsi="微软雅黑" w:eastAsia="微软雅黑" w:cs="微软雅黑"/>
          <w:sz w:val="24"/>
          <w:szCs w:val="24"/>
        </w:rPr>
        <w:t>【获取DDL的权限】</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3"/>
        <w:gridCol w:w="5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权限名称</w:t>
            </w:r>
          </w:p>
        </w:tc>
        <w:tc>
          <w:tcPr>
            <w:tcW w:w="5579"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select</w:t>
            </w:r>
          </w:p>
        </w:tc>
        <w:tc>
          <w:tcPr>
            <w:tcW w:w="557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系统需要SELECT所有表,系统元数据发现需要用此权限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2943"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show view</w:t>
            </w:r>
          </w:p>
        </w:tc>
        <w:tc>
          <w:tcPr>
            <w:tcW w:w="557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获取视图结构需要该权限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2943"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PROCESS</w:t>
            </w:r>
          </w:p>
        </w:tc>
        <w:tc>
          <w:tcPr>
            <w:tcW w:w="557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在新建作业时需要该权限才能连接到数据库</w:t>
            </w:r>
          </w:p>
        </w:tc>
      </w:tr>
    </w:tbl>
    <w:p>
      <w:pPr>
        <w:pStyle w:val="3"/>
        <w:adjustRightInd w:val="0"/>
        <w:snapToGrid w:val="0"/>
        <w:spacing w:after="0" w:line="240" w:lineRule="auto"/>
        <w:rPr>
          <w:rFonts w:hint="eastAsia"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赋权语句：</w:t>
      </w:r>
    </w:p>
    <w:p>
      <w:pPr>
        <w:pStyle w:val="3"/>
        <w:adjustRightInd w:val="0"/>
        <w:snapToGrid w:val="0"/>
        <w:spacing w:after="0" w:line="240" w:lineRule="auto"/>
        <w:rPr>
          <w:rFonts w:hint="default" w:ascii="微软雅黑" w:hAnsi="微软雅黑" w:eastAsia="微软雅黑" w:cs="微软雅黑"/>
          <w:kern w:val="2"/>
          <w:szCs w:val="21"/>
          <w:lang w:val="en-US" w:eastAsia="zh-CN"/>
        </w:rPr>
      </w:pPr>
      <w:r>
        <w:rPr>
          <w:rFonts w:hint="eastAsia" w:ascii="微软雅黑" w:hAnsi="微软雅黑" w:eastAsia="微软雅黑" w:cs="微软雅黑"/>
          <w:kern w:val="2"/>
          <w:szCs w:val="21"/>
          <w:lang w:val="en-US" w:eastAsia="zh-CN"/>
        </w:rPr>
        <w:t>举例如下，给user1账号赋权dbname数据库的权限。</w:t>
      </w:r>
    </w:p>
    <w:p>
      <w:pPr>
        <w:shd w:val="clear" w:color="auto" w:fill="000000" w:themeFill="text1"/>
        <w:rPr>
          <w:rFonts w:hint="default" w:ascii="Courier New" w:hAnsi="Courier New" w:cs="Courier New"/>
          <w:color w:val="00F66E"/>
          <w:szCs w:val="21"/>
          <w:lang w:val="en-US" w:eastAsia="zh-CN"/>
        </w:rPr>
      </w:pPr>
      <w:r>
        <w:rPr>
          <w:rFonts w:hint="default" w:ascii="Courier New" w:hAnsi="Courier New" w:cs="Courier New"/>
          <w:color w:val="00F66E"/>
          <w:szCs w:val="21"/>
          <w:lang w:val="en-US" w:eastAsia="zh-CN"/>
        </w:rPr>
        <w:t>GRANT PROCESS ON *.* TO 'user1'@'%';</w:t>
      </w:r>
    </w:p>
    <w:p>
      <w:pPr>
        <w:shd w:val="clear" w:color="auto" w:fill="000000" w:themeFill="text1"/>
        <w:rPr>
          <w:rFonts w:hint="default" w:ascii="Courier New" w:hAnsi="Courier New" w:cs="Courier New"/>
          <w:color w:val="00F66E"/>
          <w:szCs w:val="21"/>
          <w:lang w:val="en-US" w:eastAsia="zh-CN"/>
        </w:rPr>
      </w:pPr>
      <w:r>
        <w:rPr>
          <w:rFonts w:hint="default" w:ascii="Courier New" w:hAnsi="Courier New" w:cs="Courier New"/>
          <w:color w:val="00F66E"/>
          <w:szCs w:val="21"/>
          <w:lang w:val="en-US" w:eastAsia="zh-CN"/>
        </w:rPr>
        <w:t>grant usage on dbname.* to 'user1'@'%';</w:t>
      </w:r>
    </w:p>
    <w:p>
      <w:pPr>
        <w:shd w:val="clear" w:color="auto" w:fill="000000" w:themeFill="text1"/>
        <w:rPr>
          <w:rFonts w:hint="default" w:ascii="Courier New" w:hAnsi="Courier New" w:cs="Courier New"/>
          <w:color w:val="00F66E"/>
          <w:szCs w:val="21"/>
          <w:lang w:val="en-US" w:eastAsia="zh-CN"/>
        </w:rPr>
      </w:pPr>
      <w:r>
        <w:rPr>
          <w:rFonts w:hint="default" w:ascii="Courier New" w:hAnsi="Courier New" w:cs="Courier New"/>
          <w:color w:val="00F66E"/>
          <w:szCs w:val="21"/>
          <w:lang w:val="en-US" w:eastAsia="zh-CN"/>
        </w:rPr>
        <w:t>grant select on dbname.* to 'user1'@'%';</w:t>
      </w:r>
    </w:p>
    <w:p>
      <w:pPr>
        <w:shd w:val="clear" w:color="auto" w:fill="000000" w:themeFill="text1"/>
        <w:rPr>
          <w:rFonts w:hint="default" w:ascii="Courier New" w:hAnsi="Courier New" w:cs="Courier New"/>
          <w:color w:val="00F66E"/>
          <w:szCs w:val="21"/>
          <w:lang w:val="en-US" w:eastAsia="zh-CN"/>
        </w:rPr>
      </w:pPr>
      <w:r>
        <w:rPr>
          <w:rFonts w:hint="default" w:ascii="Courier New" w:hAnsi="Courier New" w:cs="Courier New"/>
          <w:color w:val="00F66E"/>
          <w:szCs w:val="21"/>
          <w:lang w:val="en-US" w:eastAsia="zh-CN"/>
        </w:rPr>
        <w:t>grant select on mysql.servers to 'user1'@'%';</w:t>
      </w:r>
    </w:p>
    <w:p>
      <w:pPr>
        <w:rPr>
          <w:rFonts w:hint="eastAsia" w:ascii="微软雅黑" w:hAnsi="微软雅黑" w:eastAsia="微软雅黑" w:cs="微软雅黑"/>
          <w:kern w:val="2"/>
          <w:szCs w:val="21"/>
          <w:lang w:eastAsia="zh-CN"/>
        </w:rPr>
      </w:pPr>
      <w:r>
        <w:rPr>
          <w:rFonts w:hint="eastAsia"/>
          <w:lang w:val="en-US" w:eastAsia="zh-CN"/>
        </w:rPr>
        <w:t>注意：如果全量迁移作业配置勾选了增量，需要同步执行mysql增量前置步骤配置。</w:t>
      </w:r>
    </w:p>
    <w:p>
      <w:pPr>
        <w:pStyle w:val="5"/>
        <w:ind w:left="567" w:right="210"/>
      </w:pPr>
      <w:bookmarkStart w:id="10" w:name="_Toc2430"/>
      <w:r>
        <w:rPr>
          <w:rFonts w:hint="eastAsia"/>
        </w:rPr>
        <w:t>MySQL作为目标库用户权限</w:t>
      </w:r>
      <w:bookmarkEnd w:id="10"/>
      <w:bookmarkStart w:id="74" w:name="_GoBack"/>
      <w:bookmarkEnd w:id="74"/>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【创建对象权限/写数据权限】</w:t>
      </w:r>
    </w:p>
    <w:tbl>
      <w:tblPr>
        <w:tblStyle w:val="20"/>
        <w:tblW w:w="8593"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09"/>
        <w:gridCol w:w="56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2909"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权限名称</w:t>
            </w:r>
          </w:p>
        </w:tc>
        <w:tc>
          <w:tcPr>
            <w:tcW w:w="5684"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create</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迁移表需要该权限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drop</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迁移需要该权限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create routine</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迁移存储过程、函数需要该权限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create view</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迁移视图需要该权限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index</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迁移索引需要该权限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trigger</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迁移触发器需要该权限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event</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迁移事件需要该权限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insert</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数据迁移需要该权限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delete</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数据迁移需要该权限</w:t>
            </w:r>
          </w:p>
        </w:tc>
      </w:tr>
    </w:tbl>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赋权语句：</w:t>
      </w:r>
    </w:p>
    <w:p>
      <w:pPr>
        <w:shd w:val="clear" w:color="auto" w:fill="000000" w:themeFill="text1"/>
        <w:rPr>
          <w:rFonts w:ascii="Courier New" w:hAnsi="Courier New" w:cs="Courier New"/>
          <w:color w:val="00F66E"/>
          <w:szCs w:val="21"/>
        </w:rPr>
      </w:pPr>
      <w:r>
        <w:rPr>
          <w:rFonts w:ascii="Courier New" w:hAnsi="Courier New" w:cs="Courier New"/>
          <w:color w:val="00F66E"/>
          <w:szCs w:val="21"/>
        </w:rPr>
        <w:t>GRANT privileges ON databasename.tablename TO 'username'@'host'</w:t>
      </w:r>
      <w:r>
        <w:rPr>
          <w:rFonts w:hint="eastAsia" w:ascii="Courier New" w:hAnsi="Courier New" w:cs="Courier New"/>
          <w:color w:val="00F66E"/>
          <w:szCs w:val="21"/>
        </w:rPr>
        <w:t>;</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说明: 授予该用户对所有数据库和表的相应操作权限则可用*表示, 如*.*。</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例如：</w:t>
      </w:r>
    </w:p>
    <w:p>
      <w:pPr>
        <w:rPr>
          <w:rFonts w:ascii="微软雅黑" w:hAnsi="微软雅黑" w:cs="微软雅黑"/>
          <w:szCs w:val="21"/>
        </w:rPr>
      </w:pPr>
      <w:r>
        <w:rPr>
          <w:rFonts w:hint="eastAsia" w:ascii="微软雅黑" w:hAnsi="微软雅黑" w:cs="微软雅黑"/>
          <w:szCs w:val="21"/>
        </w:rPr>
        <w:t>给用户test授予database1数据库下所有对象的INSERT,DELETE,UPDATE,SELECT权限：</w:t>
      </w:r>
    </w:p>
    <w:p>
      <w:pPr>
        <w:shd w:val="clear" w:color="auto" w:fill="000000" w:themeFill="text1"/>
        <w:rPr>
          <w:rFonts w:ascii="Courier New" w:hAnsi="Courier New" w:cs="Courier New"/>
          <w:color w:val="00F66E"/>
          <w:szCs w:val="21"/>
        </w:rPr>
      </w:pPr>
      <w:r>
        <w:rPr>
          <w:rFonts w:ascii="Courier New" w:hAnsi="Courier New" w:cs="Courier New"/>
          <w:color w:val="00F66E"/>
          <w:szCs w:val="21"/>
        </w:rPr>
        <w:t xml:space="preserve">GRANT INSERT,DELETE,UPDATE,SELECT ON </w:t>
      </w:r>
      <w:r>
        <w:rPr>
          <w:rFonts w:hint="eastAsia" w:ascii="Courier New" w:hAnsi="Courier New" w:cs="Courier New"/>
          <w:color w:val="00F66E"/>
          <w:szCs w:val="21"/>
        </w:rPr>
        <w:t>database1</w:t>
      </w:r>
      <w:r>
        <w:rPr>
          <w:rFonts w:ascii="Courier New" w:hAnsi="Courier New" w:cs="Courier New"/>
          <w:color w:val="00F66E"/>
          <w:szCs w:val="21"/>
        </w:rPr>
        <w:t>.</w:t>
      </w:r>
      <w:r>
        <w:rPr>
          <w:rFonts w:hint="eastAsia" w:ascii="Courier New" w:hAnsi="Courier New" w:cs="Courier New"/>
          <w:color w:val="00F66E"/>
          <w:szCs w:val="21"/>
        </w:rPr>
        <w:t>*</w:t>
      </w:r>
      <w:r>
        <w:rPr>
          <w:rFonts w:ascii="Courier New" w:hAnsi="Courier New" w:cs="Courier New"/>
          <w:color w:val="00F66E"/>
          <w:szCs w:val="21"/>
        </w:rPr>
        <w:t xml:space="preserve"> TO</w:t>
      </w:r>
      <w:r>
        <w:rPr>
          <w:rFonts w:hint="eastAsia" w:ascii="Courier New" w:hAnsi="Courier New" w:cs="Courier New"/>
          <w:color w:val="00F66E"/>
          <w:szCs w:val="21"/>
        </w:rPr>
        <w:t xml:space="preserve"> test</w:t>
      </w:r>
      <w:r>
        <w:rPr>
          <w:rFonts w:ascii="Courier New" w:hAnsi="Courier New" w:cs="Courier New"/>
          <w:color w:val="00F66E"/>
          <w:szCs w:val="21"/>
        </w:rPr>
        <w:t>;</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给用户test_wk授予数据库dbo下的CREATE ROUTINE权限</w:t>
      </w:r>
    </w:p>
    <w:p>
      <w:pPr>
        <w:shd w:val="clear" w:color="auto" w:fill="000000" w:themeFill="text1"/>
        <w:rPr>
          <w:rFonts w:ascii="Courier New" w:hAnsi="Courier New" w:cs="Courier New"/>
          <w:color w:val="00F66E"/>
          <w:szCs w:val="21"/>
        </w:rPr>
      </w:pPr>
      <w:r>
        <w:rPr>
          <w:rFonts w:hint="eastAsia" w:ascii="Courier New" w:hAnsi="Courier New" w:cs="Courier New"/>
          <w:color w:val="00F66E"/>
          <w:szCs w:val="21"/>
        </w:rPr>
        <w:t>GRANT CREATE ROUTINE ON dbo.* TO test_wk;</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注：MySQL作为目标库只支持表对象迁移和数据迁移</w:t>
      </w:r>
    </w:p>
    <w:p>
      <w:pPr>
        <w:pStyle w:val="4"/>
        <w:ind w:left="567" w:right="210"/>
        <w:rPr>
          <w:rFonts w:ascii="微软雅黑" w:hAnsi="微软雅黑" w:cs="微软雅黑"/>
        </w:rPr>
      </w:pPr>
      <w:bookmarkStart w:id="11" w:name="_Toc25123"/>
      <w:r>
        <w:rPr>
          <w:rFonts w:hint="eastAsia" w:ascii="微软雅黑" w:hAnsi="微软雅黑" w:cs="微软雅黑"/>
        </w:rPr>
        <w:t>Vastbase G100数据源用户权限</w:t>
      </w:r>
      <w:bookmarkEnd w:id="11"/>
    </w:p>
    <w:p>
      <w:pPr>
        <w:pStyle w:val="5"/>
        <w:ind w:left="567" w:right="210"/>
      </w:pPr>
      <w:bookmarkStart w:id="12" w:name="_Toc2386"/>
      <w:r>
        <w:rPr>
          <w:rFonts w:hint="eastAsia"/>
        </w:rPr>
        <w:t>Vastbase G100作为源库用户权限</w:t>
      </w:r>
      <w:bookmarkEnd w:id="12"/>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【获取DDL的权限】</w:t>
      </w:r>
    </w:p>
    <w:tbl>
      <w:tblPr>
        <w:tblStyle w:val="20"/>
        <w:tblW w:w="8394" w:type="dxa"/>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15"/>
        <w:gridCol w:w="5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5"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权限名称</w:t>
            </w:r>
          </w:p>
        </w:tc>
        <w:tc>
          <w:tcPr>
            <w:tcW w:w="5579"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15"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connect</w:t>
            </w:r>
          </w:p>
        </w:tc>
        <w:tc>
          <w:tcPr>
            <w:tcW w:w="557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允许用户连接到数据库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5"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select</w:t>
            </w:r>
          </w:p>
        </w:tc>
        <w:tc>
          <w:tcPr>
            <w:tcW w:w="557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系统需要SELECT所有表,系统元数据发现需要用此权限</w:t>
            </w:r>
          </w:p>
        </w:tc>
      </w:tr>
    </w:tbl>
    <w:p>
      <w:pPr>
        <w:pStyle w:val="5"/>
        <w:ind w:left="567" w:right="210"/>
      </w:pPr>
      <w:bookmarkStart w:id="13" w:name="_Toc30814"/>
      <w:r>
        <w:rPr>
          <w:rFonts w:hint="eastAsia"/>
        </w:rPr>
        <w:t>Vastbase G100作为目标库用户权限</w:t>
      </w:r>
      <w:bookmarkEnd w:id="13"/>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【创建对象权限/写数据权限】</w:t>
      </w:r>
    </w:p>
    <w:tbl>
      <w:tblPr>
        <w:tblStyle w:val="20"/>
        <w:tblW w:w="8386" w:type="dxa"/>
        <w:tblInd w:w="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7"/>
        <w:gridCol w:w="5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7"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权限名称</w:t>
            </w:r>
          </w:p>
        </w:tc>
        <w:tc>
          <w:tcPr>
            <w:tcW w:w="5579"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7"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connect</w:t>
            </w:r>
          </w:p>
        </w:tc>
        <w:tc>
          <w:tcPr>
            <w:tcW w:w="557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允许用户连接到指定的数据库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2807"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create</w:t>
            </w:r>
          </w:p>
        </w:tc>
        <w:tc>
          <w:tcPr>
            <w:tcW w:w="557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创建数据库、模式、表等对象需要的权限，迁移表、索引、约束需要该权限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usage</w:t>
            </w:r>
          </w:p>
        </w:tc>
        <w:tc>
          <w:tcPr>
            <w:tcW w:w="557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对于序列，usage允许使用nextval函数，迁移序列需要该权限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execute</w:t>
            </w:r>
          </w:p>
        </w:tc>
        <w:tc>
          <w:tcPr>
            <w:tcW w:w="557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允许使用指定的函数，以及利用这些函数实现的操作符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7"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all privileges</w:t>
            </w:r>
          </w:p>
        </w:tc>
        <w:tc>
          <w:tcPr>
            <w:tcW w:w="557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一次性给指定用户/角色赋予所有可赋予的权限。只有系统管理员有权执行GRANT ALL PRIVILEGES</w:t>
            </w:r>
          </w:p>
        </w:tc>
      </w:tr>
    </w:tbl>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赋权语句：</w:t>
      </w:r>
    </w:p>
    <w:p>
      <w:pPr>
        <w:shd w:val="clear" w:color="auto" w:fill="000000" w:themeFill="text1"/>
        <w:adjustRightInd w:val="0"/>
        <w:snapToGrid w:val="0"/>
        <w:rPr>
          <w:rFonts w:ascii="Courier New" w:hAnsi="Courier New" w:cs="Courier New"/>
          <w:color w:val="00F66E"/>
          <w:szCs w:val="21"/>
        </w:rPr>
      </w:pPr>
      <w:r>
        <w:rPr>
          <w:rFonts w:hint="eastAsia" w:ascii="Courier New" w:hAnsi="Courier New" w:cs="Courier New"/>
          <w:color w:val="00F66E"/>
          <w:szCs w:val="21"/>
        </w:rPr>
        <w:t>grant</w:t>
      </w:r>
      <w:r>
        <w:rPr>
          <w:rFonts w:ascii="Courier New" w:hAnsi="Courier New" w:cs="Courier New"/>
          <w:color w:val="00F66E"/>
          <w:szCs w:val="21"/>
        </w:rPr>
        <w:t xml:space="preserve"> </w:t>
      </w:r>
      <w:r>
        <w:rPr>
          <w:rFonts w:hint="eastAsia" w:ascii="Courier New" w:hAnsi="Courier New" w:cs="Courier New"/>
          <w:color w:val="00F66E"/>
          <w:szCs w:val="21"/>
        </w:rPr>
        <w:t>privileges</w:t>
      </w:r>
      <w:r>
        <w:rPr>
          <w:rFonts w:ascii="Courier New" w:hAnsi="Courier New" w:cs="Courier New"/>
          <w:color w:val="00F66E"/>
          <w:szCs w:val="21"/>
        </w:rPr>
        <w:t xml:space="preserve"> ON </w:t>
      </w:r>
      <w:r>
        <w:rPr>
          <w:rFonts w:hint="eastAsia" w:ascii="Courier New" w:hAnsi="Courier New" w:cs="Courier New"/>
          <w:color w:val="00F66E"/>
          <w:szCs w:val="21"/>
        </w:rPr>
        <w:t>对象类型 对象名 [in schema schemaname]</w:t>
      </w:r>
      <w:r>
        <w:rPr>
          <w:rFonts w:ascii="Courier New" w:hAnsi="Courier New" w:cs="Courier New"/>
          <w:color w:val="00F66E"/>
          <w:szCs w:val="21"/>
        </w:rPr>
        <w:t xml:space="preserve"> TO </w:t>
      </w:r>
      <w:r>
        <w:rPr>
          <w:rFonts w:hint="eastAsia" w:ascii="Courier New" w:hAnsi="Courier New" w:cs="Courier New"/>
          <w:color w:val="00F66E"/>
          <w:szCs w:val="21"/>
        </w:rPr>
        <w:t>username;</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说明: privileges - 用户的操作权限,如SELECT , INSERT , UPDATE等。如果要授予所有的权限则使用all privileges ; username-用户名，在给用户授予表、函数对象的操作权限时需指定到对应的模式[in schema schemaname]。</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例如：</w:t>
      </w:r>
    </w:p>
    <w:p>
      <w:pPr>
        <w:numPr>
          <w:ilvl w:val="0"/>
          <w:numId w:val="2"/>
        </w:numPr>
        <w:adjustRightInd w:val="0"/>
        <w:snapToGrid w:val="0"/>
      </w:pPr>
      <w:r>
        <w:rPr>
          <w:rFonts w:hint="eastAsia"/>
        </w:rPr>
        <w:t>给用户</w:t>
      </w:r>
      <w:r>
        <w:rPr>
          <w:rFonts w:hint="eastAsia" w:ascii="微软雅黑" w:hAnsi="微软雅黑" w:cs="微软雅黑"/>
        </w:rPr>
        <w:t>test授予schema1</w:t>
      </w:r>
      <w:r>
        <w:rPr>
          <w:rFonts w:hint="eastAsia"/>
        </w:rPr>
        <w:t>模</w:t>
      </w:r>
      <w:r>
        <w:rPr>
          <w:rFonts w:hint="eastAsia" w:ascii="微软雅黑" w:hAnsi="微软雅黑" w:cs="微软雅黑"/>
        </w:rPr>
        <w:t>式</w:t>
      </w:r>
      <w:r>
        <w:rPr>
          <w:rFonts w:hint="eastAsia"/>
        </w:rPr>
        <w:t>下操作所有表的全部权限：</w:t>
      </w:r>
    </w:p>
    <w:p>
      <w:pPr>
        <w:shd w:val="clear" w:color="auto" w:fill="000000" w:themeFill="text1"/>
        <w:rPr>
          <w:rFonts w:ascii="Courier New" w:hAnsi="Courier New" w:cs="Courier New"/>
          <w:color w:val="00F66E"/>
          <w:szCs w:val="21"/>
        </w:rPr>
      </w:pPr>
      <w:r>
        <w:rPr>
          <w:rFonts w:hint="eastAsia" w:ascii="Courier New" w:hAnsi="Courier New" w:cs="Courier New"/>
          <w:color w:val="00F66E"/>
          <w:szCs w:val="21"/>
        </w:rPr>
        <w:t>grant all privileges on all tables in schema schema1 to test</w:t>
      </w:r>
      <w:r>
        <w:rPr>
          <w:rFonts w:ascii="Courier New" w:hAnsi="Courier New" w:cs="Courier New"/>
          <w:color w:val="00F66E"/>
          <w:szCs w:val="21"/>
        </w:rPr>
        <w:t>;</w:t>
      </w:r>
    </w:p>
    <w:p>
      <w:pPr>
        <w:numPr>
          <w:ilvl w:val="0"/>
          <w:numId w:val="2"/>
        </w:numPr>
        <w:adjustRightInd w:val="0"/>
        <w:snapToGrid w:val="0"/>
      </w:pPr>
      <w:r>
        <w:rPr>
          <w:rFonts w:hint="eastAsia"/>
        </w:rPr>
        <w:t>给用户</w:t>
      </w:r>
      <w:r>
        <w:rPr>
          <w:rFonts w:hint="eastAsia" w:ascii="微软雅黑" w:hAnsi="微软雅黑" w:cs="微软雅黑"/>
        </w:rPr>
        <w:t>test授予schema1</w:t>
      </w:r>
      <w:r>
        <w:rPr>
          <w:rFonts w:hint="eastAsia"/>
        </w:rPr>
        <w:t>的访问权限：</w:t>
      </w:r>
    </w:p>
    <w:p>
      <w:pPr>
        <w:shd w:val="clear" w:color="auto" w:fill="000000" w:themeFill="text1"/>
        <w:rPr>
          <w:rFonts w:ascii="Courier New" w:hAnsi="Courier New" w:cs="Courier New"/>
          <w:color w:val="00F66E"/>
          <w:szCs w:val="21"/>
        </w:rPr>
      </w:pPr>
      <w:r>
        <w:rPr>
          <w:rFonts w:hint="eastAsia" w:ascii="Courier New" w:hAnsi="Courier New" w:cs="Courier New"/>
          <w:color w:val="00F66E"/>
          <w:szCs w:val="21"/>
        </w:rPr>
        <w:t>grant create on schema schema1 to test</w:t>
      </w:r>
      <w:r>
        <w:rPr>
          <w:rFonts w:ascii="Courier New" w:hAnsi="Courier New" w:cs="Courier New"/>
          <w:color w:val="00F66E"/>
          <w:szCs w:val="21"/>
        </w:rPr>
        <w:t>;</w:t>
      </w:r>
    </w:p>
    <w:p>
      <w:pPr>
        <w:rPr>
          <w:rFonts w:ascii="微软雅黑" w:hAnsi="微软雅黑" w:cs="微软雅黑"/>
          <w:b/>
          <w:bCs/>
          <w:szCs w:val="21"/>
          <w:lang w:bidi="ar"/>
        </w:rPr>
      </w:pPr>
      <w:r>
        <w:rPr>
          <w:rFonts w:hint="eastAsia" w:ascii="微软雅黑" w:hAnsi="微软雅黑" w:cs="微软雅黑"/>
          <w:b/>
          <w:bCs/>
          <w:szCs w:val="21"/>
          <w:lang w:bidi="ar"/>
        </w:rPr>
        <w:t>注意：详细的用户权限管理可参考Vastbase G100 V2.2用户手册12.19.89 GRANT</w:t>
      </w:r>
    </w:p>
    <w:p>
      <w:pPr>
        <w:pStyle w:val="4"/>
        <w:ind w:left="567" w:right="210"/>
        <w:rPr>
          <w:rFonts w:ascii="微软雅黑" w:hAnsi="微软雅黑" w:cs="微软雅黑"/>
        </w:rPr>
      </w:pPr>
      <w:bookmarkStart w:id="14" w:name="_Toc21921"/>
      <w:r>
        <w:rPr>
          <w:rFonts w:hint="eastAsia" w:ascii="微软雅黑" w:hAnsi="微软雅黑" w:cs="微软雅黑"/>
        </w:rPr>
        <w:t>Vastbase E100数据源用户权限</w:t>
      </w:r>
      <w:bookmarkEnd w:id="14"/>
    </w:p>
    <w:p>
      <w:pPr>
        <w:pStyle w:val="5"/>
        <w:ind w:left="567" w:right="210"/>
      </w:pPr>
      <w:bookmarkStart w:id="15" w:name="_Toc30225"/>
      <w:r>
        <w:rPr>
          <w:rFonts w:hint="eastAsia"/>
        </w:rPr>
        <w:t>Vastbase E100作为目标库用户权限</w:t>
      </w:r>
      <w:bookmarkEnd w:id="15"/>
    </w:p>
    <w:p>
      <w:pPr>
        <w:pStyle w:val="3"/>
        <w:rPr>
          <w:lang w:eastAsia="zh-CN"/>
        </w:rPr>
      </w:pPr>
      <w:r>
        <w:rPr>
          <w:rFonts w:hint="eastAsia" w:ascii="微软雅黑" w:hAnsi="微软雅黑" w:eastAsia="微软雅黑" w:cs="微软雅黑"/>
          <w:sz w:val="24"/>
          <w:szCs w:val="24"/>
          <w:lang w:eastAsia="zh-CN"/>
        </w:rPr>
        <w:t>【</w:t>
      </w:r>
      <w:r>
        <w:rPr>
          <w:rFonts w:hint="eastAsia" w:ascii="微软雅黑" w:hAnsi="微软雅黑" w:eastAsia="微软雅黑" w:cs="微软雅黑"/>
          <w:bCs/>
          <w:sz w:val="24"/>
          <w:szCs w:val="24"/>
          <w:lang w:eastAsia="zh-CN"/>
        </w:rPr>
        <w:t>创建对象权限/写数据权限</w:t>
      </w:r>
      <w:r>
        <w:rPr>
          <w:rFonts w:hint="eastAsia" w:ascii="微软雅黑" w:hAnsi="微软雅黑" w:eastAsia="微软雅黑" w:cs="微软雅黑"/>
          <w:sz w:val="24"/>
          <w:szCs w:val="24"/>
          <w:lang w:eastAsia="zh-CN"/>
        </w:rPr>
        <w:t>】</w:t>
      </w:r>
    </w:p>
    <w:tbl>
      <w:tblPr>
        <w:tblStyle w:val="20"/>
        <w:tblW w:w="8419" w:type="dxa"/>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5"/>
        <w:gridCol w:w="6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权限名称</w:t>
            </w:r>
          </w:p>
        </w:tc>
        <w:tc>
          <w:tcPr>
            <w:tcW w:w="6644"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connect</w:t>
            </w:r>
          </w:p>
        </w:tc>
        <w:tc>
          <w:tcPr>
            <w:tcW w:w="664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允许用户连接到指定的数据库，在连接启动时检查该权限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775"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create</w:t>
            </w:r>
          </w:p>
        </w:tc>
        <w:tc>
          <w:tcPr>
            <w:tcW w:w="664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允许创建新的数据库、模式、对象、表等，迁移表、对象、约束时需要该权限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references</w:t>
            </w:r>
          </w:p>
        </w:tc>
        <w:tc>
          <w:tcPr>
            <w:tcW w:w="664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允许创建引用指定表或表的指定列的外键约束，迁移外键约束时需要该权限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trigger</w:t>
            </w:r>
          </w:p>
        </w:tc>
        <w:tc>
          <w:tcPr>
            <w:tcW w:w="664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允许在指定表上创建触发器，迁移触发器对象时需要该权限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execute</w:t>
            </w:r>
          </w:p>
        </w:tc>
        <w:tc>
          <w:tcPr>
            <w:tcW w:w="664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允许指定的函数和过程，以及在函数顶部实现的任何运算符的使用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usage</w:t>
            </w:r>
          </w:p>
        </w:tc>
        <w:tc>
          <w:tcPr>
            <w:tcW w:w="664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对于序列，允许使用currval和nextval函数，迁移序列时需要该权限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5"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all privileges</w:t>
            </w:r>
          </w:p>
        </w:tc>
        <w:tc>
          <w:tcPr>
            <w:tcW w:w="664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一次授予所有可用权限，尽管严格的SQL需要它，但是在Vastbase E100中是可选的</w:t>
            </w:r>
          </w:p>
        </w:tc>
      </w:tr>
    </w:tbl>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赋权语句：</w:t>
      </w:r>
    </w:p>
    <w:p>
      <w:pPr>
        <w:shd w:val="clear" w:color="auto" w:fill="000000" w:themeFill="text1"/>
        <w:adjustRightInd w:val="0"/>
        <w:snapToGrid w:val="0"/>
        <w:rPr>
          <w:rFonts w:ascii="Courier New" w:hAnsi="Courier New" w:cs="Courier New"/>
          <w:color w:val="00F66E"/>
          <w:szCs w:val="21"/>
        </w:rPr>
      </w:pPr>
      <w:r>
        <w:rPr>
          <w:rFonts w:hint="eastAsia" w:ascii="Courier New" w:hAnsi="Courier New" w:cs="Courier New"/>
          <w:color w:val="00F66E"/>
          <w:szCs w:val="21"/>
        </w:rPr>
        <w:t>GRANT</w:t>
      </w:r>
      <w:r>
        <w:rPr>
          <w:rFonts w:ascii="Courier New" w:hAnsi="Courier New" w:cs="Courier New"/>
          <w:color w:val="00F66E"/>
          <w:szCs w:val="21"/>
        </w:rPr>
        <w:t xml:space="preserve"> </w:t>
      </w:r>
      <w:r>
        <w:rPr>
          <w:rFonts w:hint="eastAsia" w:ascii="Courier New" w:hAnsi="Courier New" w:cs="Courier New"/>
          <w:color w:val="00F66E"/>
          <w:szCs w:val="21"/>
        </w:rPr>
        <w:t>privileges</w:t>
      </w:r>
      <w:r>
        <w:rPr>
          <w:rFonts w:ascii="Courier New" w:hAnsi="Courier New" w:cs="Courier New"/>
          <w:color w:val="00F66E"/>
          <w:szCs w:val="21"/>
        </w:rPr>
        <w:t xml:space="preserve"> ON </w:t>
      </w:r>
      <w:r>
        <w:rPr>
          <w:rFonts w:hint="eastAsia" w:ascii="Courier New" w:hAnsi="Courier New" w:cs="Courier New"/>
          <w:color w:val="00F66E"/>
          <w:szCs w:val="21"/>
        </w:rPr>
        <w:t>对象类型 对象名 [IN schema schemaname]</w:t>
      </w:r>
      <w:r>
        <w:rPr>
          <w:rFonts w:ascii="Courier New" w:hAnsi="Courier New" w:cs="Courier New"/>
          <w:color w:val="00F66E"/>
          <w:szCs w:val="21"/>
        </w:rPr>
        <w:t xml:space="preserve"> TO </w:t>
      </w:r>
      <w:r>
        <w:rPr>
          <w:rFonts w:hint="eastAsia" w:ascii="Courier New" w:hAnsi="Courier New" w:cs="Courier New"/>
          <w:color w:val="00F66E"/>
          <w:szCs w:val="21"/>
        </w:rPr>
        <w:t>username;</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说明: privileges - 用户的操作权限,如REFERENCES、TRIGGER、USAGE等。如果要授予所有的权限则使用all privileges ; username-用户名，在给用户授予表、函数对象的操作权限时需指定到对应的模式[in schema schemaname]。</w:t>
      </w:r>
    </w:p>
    <w:p>
      <w:pPr>
        <w:pStyle w:val="3"/>
        <w:adjustRightInd w:val="0"/>
        <w:snapToGrid w:val="0"/>
        <w:spacing w:after="0" w:line="240" w:lineRule="auto"/>
        <w:rPr>
          <w:rFonts w:ascii="微软雅黑" w:hAnsi="微软雅黑" w:eastAsia="微软雅黑" w:cs="微软雅黑"/>
          <w:kern w:val="2"/>
          <w:szCs w:val="21"/>
          <w:lang w:eastAsia="zh-CN"/>
        </w:rPr>
      </w:pPr>
      <w:r>
        <w:rPr>
          <w:rFonts w:hint="eastAsia" w:ascii="微软雅黑" w:hAnsi="微软雅黑" w:eastAsia="微软雅黑" w:cs="微软雅黑"/>
          <w:kern w:val="2"/>
          <w:szCs w:val="21"/>
          <w:lang w:eastAsia="zh-CN"/>
        </w:rPr>
        <w:t>例如：</w:t>
      </w:r>
    </w:p>
    <w:p>
      <w:pPr>
        <w:numPr>
          <w:ilvl w:val="0"/>
          <w:numId w:val="3"/>
        </w:numPr>
        <w:adjustRightInd w:val="0"/>
        <w:snapToGrid w:val="0"/>
      </w:pPr>
      <w:r>
        <w:rPr>
          <w:rFonts w:hint="eastAsia"/>
        </w:rPr>
        <w:t>给用户</w:t>
      </w:r>
      <w:r>
        <w:rPr>
          <w:rFonts w:hint="eastAsia" w:ascii="微软雅黑" w:hAnsi="微软雅黑" w:cs="微软雅黑"/>
        </w:rPr>
        <w:t>test授予aaaa</w:t>
      </w:r>
      <w:r>
        <w:rPr>
          <w:rFonts w:hint="eastAsia"/>
        </w:rPr>
        <w:t>模</w:t>
      </w:r>
      <w:r>
        <w:rPr>
          <w:rFonts w:hint="eastAsia" w:ascii="微软雅黑" w:hAnsi="微软雅黑" w:cs="微软雅黑"/>
        </w:rPr>
        <w:t>式</w:t>
      </w:r>
      <w:r>
        <w:rPr>
          <w:rFonts w:hint="eastAsia"/>
        </w:rPr>
        <w:t>下操作所有表的全部权限：</w:t>
      </w:r>
    </w:p>
    <w:p>
      <w:pPr>
        <w:shd w:val="clear" w:color="auto" w:fill="000000" w:themeFill="text1"/>
        <w:adjustRightInd w:val="0"/>
        <w:snapToGrid w:val="0"/>
        <w:rPr>
          <w:rFonts w:ascii="Courier New" w:hAnsi="Courier New" w:cs="Courier New"/>
          <w:color w:val="00F66E"/>
          <w:szCs w:val="21"/>
        </w:rPr>
      </w:pPr>
      <w:r>
        <w:rPr>
          <w:rFonts w:hint="eastAsia" w:ascii="Courier New" w:hAnsi="Courier New" w:cs="Courier New"/>
          <w:color w:val="00F66E"/>
          <w:szCs w:val="21"/>
        </w:rPr>
        <w:t>GRANT all privileges ON all tables IN schema aaaa to test</w:t>
      </w:r>
      <w:r>
        <w:rPr>
          <w:rFonts w:ascii="Courier New" w:hAnsi="Courier New" w:cs="Courier New"/>
          <w:color w:val="00F66E"/>
          <w:szCs w:val="21"/>
        </w:rPr>
        <w:t>;</w:t>
      </w:r>
    </w:p>
    <w:p>
      <w:pPr>
        <w:numPr>
          <w:ilvl w:val="0"/>
          <w:numId w:val="3"/>
        </w:numPr>
        <w:adjustRightInd w:val="0"/>
        <w:snapToGrid w:val="0"/>
      </w:pPr>
      <w:r>
        <w:rPr>
          <w:rFonts w:hint="eastAsia"/>
        </w:rPr>
        <w:t>给用户</w:t>
      </w:r>
      <w:r>
        <w:rPr>
          <w:rFonts w:hint="eastAsia" w:ascii="微软雅黑" w:hAnsi="微软雅黑" w:cs="微软雅黑"/>
        </w:rPr>
        <w:t>test授予aaaa模式下的create权限，且允许依次将权限授予他人</w:t>
      </w:r>
      <w:r>
        <w:rPr>
          <w:rFonts w:hint="eastAsia"/>
        </w:rPr>
        <w:t>：</w:t>
      </w:r>
    </w:p>
    <w:p>
      <w:pPr>
        <w:shd w:val="clear" w:color="auto" w:fill="000000" w:themeFill="text1"/>
        <w:adjustRightInd w:val="0"/>
        <w:snapToGrid w:val="0"/>
        <w:rPr>
          <w:rFonts w:ascii="Courier New" w:hAnsi="Courier New" w:cs="Courier New"/>
          <w:color w:val="00F66E"/>
          <w:szCs w:val="21"/>
        </w:rPr>
      </w:pPr>
      <w:r>
        <w:rPr>
          <w:rFonts w:hint="eastAsia" w:ascii="Courier New" w:hAnsi="Courier New" w:cs="Courier New"/>
          <w:color w:val="00F66E"/>
          <w:szCs w:val="21"/>
        </w:rPr>
        <w:t>GRANT create ON schema aaaa TO test WITH GRANT OPTION;</w:t>
      </w:r>
    </w:p>
    <w:p>
      <w:pPr>
        <w:adjustRightInd w:val="0"/>
        <w:snapToGrid w:val="0"/>
        <w:rPr>
          <w:rFonts w:ascii="微软雅黑" w:hAnsi="微软雅黑" w:cs="微软雅黑"/>
          <w:b/>
          <w:bCs/>
          <w:szCs w:val="21"/>
          <w:lang w:bidi="ar"/>
        </w:rPr>
      </w:pPr>
      <w:r>
        <w:rPr>
          <w:rFonts w:hint="eastAsia" w:ascii="微软雅黑" w:hAnsi="微软雅黑" w:cs="微软雅黑"/>
          <w:b/>
          <w:bCs/>
          <w:szCs w:val="21"/>
          <w:lang w:bidi="ar"/>
        </w:rPr>
        <w:t>注意：详细的用户权限管理可参考Vastbase E100 V3.0使用手册 第六部分 命令语法参考-SQL语法-GRANT</w:t>
      </w:r>
    </w:p>
    <w:p>
      <w:pPr>
        <w:pStyle w:val="4"/>
        <w:ind w:left="567" w:right="210"/>
        <w:rPr>
          <w:rFonts w:ascii="微软雅黑" w:hAnsi="微软雅黑" w:cs="微软雅黑"/>
        </w:rPr>
      </w:pPr>
      <w:bookmarkStart w:id="16" w:name="_Toc1474"/>
      <w:r>
        <w:rPr>
          <w:rFonts w:hint="eastAsia" w:ascii="微软雅黑" w:hAnsi="微软雅黑" w:cs="微软雅黑"/>
        </w:rPr>
        <w:t>SQL Server数据源用户权限</w:t>
      </w:r>
      <w:bookmarkEnd w:id="16"/>
    </w:p>
    <w:p>
      <w:pPr>
        <w:pStyle w:val="5"/>
        <w:ind w:left="567" w:right="210"/>
        <w:rPr>
          <w:rFonts w:hint="eastAsia"/>
        </w:rPr>
      </w:pPr>
      <w:bookmarkStart w:id="17" w:name="_Toc30369"/>
      <w:r>
        <w:rPr>
          <w:rFonts w:hint="eastAsia"/>
        </w:rPr>
        <w:t>SQL Server作为源库用户权限</w:t>
      </w:r>
      <w:bookmarkEnd w:id="17"/>
    </w:p>
    <w:p>
      <w:pPr>
        <w:pStyle w:val="3"/>
        <w:adjustRightInd w:val="0"/>
        <w:snapToGrid w:val="0"/>
        <w:spacing w:after="0" w:line="240" w:lineRule="auto"/>
        <w:rPr>
          <w:rFonts w:ascii="微软雅黑" w:hAnsi="微软雅黑" w:eastAsia="微软雅黑" w:cs="微软雅黑"/>
          <w:szCs w:val="21"/>
          <w:lang w:eastAsia="zh-CN"/>
        </w:rPr>
      </w:pPr>
      <w:r>
        <w:rPr>
          <w:rFonts w:hint="eastAsia" w:ascii="微软雅黑" w:hAnsi="微软雅黑" w:eastAsia="微软雅黑" w:cs="微软雅黑"/>
          <w:szCs w:val="21"/>
          <w:lang w:eastAsia="zh-CN"/>
        </w:rPr>
        <w:t>【获取DDL的权限】</w:t>
      </w:r>
    </w:p>
    <w:tbl>
      <w:tblPr>
        <w:tblStyle w:val="20"/>
        <w:tblW w:w="8593"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09"/>
        <w:gridCol w:w="56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权限名称</w:t>
            </w:r>
          </w:p>
        </w:tc>
        <w:tc>
          <w:tcPr>
            <w:tcW w:w="5684" w:type="dxa"/>
            <w:shd w:val="clear" w:color="auto" w:fill="D7D7D7" w:themeFill="background1" w:themeFillShade="D8"/>
          </w:tcPr>
          <w:p>
            <w:pPr>
              <w:widowControl/>
              <w:adjustRightInd w:val="0"/>
              <w:snapToGrid w:val="0"/>
              <w:rPr>
                <w:rFonts w:ascii="微软雅黑" w:hAnsi="微软雅黑" w:cs="微软雅黑"/>
                <w:b/>
                <w:szCs w:val="21"/>
              </w:rPr>
            </w:pPr>
            <w:r>
              <w:rPr>
                <w:rFonts w:hint="eastAsia" w:ascii="微软雅黑" w:hAnsi="微软雅黑" w:cs="微软雅黑"/>
                <w:b/>
                <w:szCs w:val="21"/>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connect</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系统用户可连接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select</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系统需要SELECT所有表,系统元数据发现需要用此权限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9"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alter</w:t>
            </w:r>
          </w:p>
        </w:tc>
        <w:tc>
          <w:tcPr>
            <w:tcW w:w="5684" w:type="dxa"/>
          </w:tcPr>
          <w:p>
            <w:pPr>
              <w:widowControl/>
              <w:adjustRightInd w:val="0"/>
              <w:snapToGrid w:val="0"/>
              <w:rPr>
                <w:rFonts w:ascii="微软雅黑" w:hAnsi="微软雅黑" w:cs="微软雅黑"/>
                <w:bCs/>
                <w:szCs w:val="21"/>
              </w:rPr>
            </w:pPr>
            <w:r>
              <w:rPr>
                <w:rFonts w:hint="eastAsia" w:ascii="微软雅黑" w:hAnsi="微软雅黑" w:cs="微软雅黑"/>
                <w:bCs/>
                <w:szCs w:val="21"/>
              </w:rPr>
              <w:t>元数据获取需要alter schema权限</w:t>
            </w:r>
          </w:p>
        </w:tc>
      </w:tr>
    </w:tbl>
    <w:p>
      <w:pPr>
        <w:adjustRightInd w:val="0"/>
        <w:snapToGrid w:val="0"/>
        <w:rPr>
          <w:rFonts w:ascii="微软雅黑" w:hAnsi="微软雅黑" w:cs="微软雅黑"/>
          <w:szCs w:val="21"/>
          <w:lang w:bidi="ar"/>
        </w:rPr>
      </w:pPr>
      <w:r>
        <w:rPr>
          <w:rFonts w:hint="eastAsia" w:ascii="微软雅黑" w:hAnsi="微软雅黑" w:cs="微软雅黑"/>
          <w:szCs w:val="21"/>
          <w:lang w:bidi="ar"/>
        </w:rPr>
        <w:t>赋权语句：</w:t>
      </w:r>
    </w:p>
    <w:p>
      <w:pPr>
        <w:shd w:val="clear" w:color="auto" w:fill="000000" w:themeFill="text1"/>
        <w:adjustRightInd w:val="0"/>
        <w:snapToGrid w:val="0"/>
        <w:rPr>
          <w:rFonts w:ascii="Courier New" w:hAnsi="Courier New" w:cs="Courier New"/>
          <w:color w:val="00F66E"/>
          <w:szCs w:val="21"/>
        </w:rPr>
      </w:pPr>
      <w:r>
        <w:rPr>
          <w:rFonts w:ascii="Courier New" w:hAnsi="Courier New" w:cs="Courier New"/>
          <w:color w:val="00F66E"/>
          <w:szCs w:val="21"/>
        </w:rPr>
        <w:t xml:space="preserve">GRANT privileges </w:t>
      </w:r>
      <w:r>
        <w:rPr>
          <w:rFonts w:hint="eastAsia" w:ascii="Courier New" w:hAnsi="Courier New" w:cs="Courier New"/>
          <w:color w:val="00F66E"/>
          <w:szCs w:val="21"/>
        </w:rPr>
        <w:t xml:space="preserve">[ </w:t>
      </w:r>
      <w:r>
        <w:rPr>
          <w:rFonts w:ascii="Courier New" w:hAnsi="Courier New" w:cs="Courier New"/>
          <w:color w:val="00F66E"/>
          <w:szCs w:val="21"/>
        </w:rPr>
        <w:t xml:space="preserve">ON </w:t>
      </w:r>
      <w:r>
        <w:rPr>
          <w:rFonts w:hint="eastAsia" w:ascii="Courier New" w:hAnsi="Courier New" w:cs="Courier New"/>
          <w:color w:val="00F66E"/>
          <w:szCs w:val="21"/>
        </w:rPr>
        <w:t>[schema</w:t>
      </w:r>
      <w:r>
        <w:rPr>
          <w:rFonts w:ascii="Courier New" w:hAnsi="Courier New" w:cs="Courier New"/>
          <w:color w:val="00F66E"/>
          <w:szCs w:val="21"/>
        </w:rPr>
        <w:t>.</w:t>
      </w:r>
      <w:r>
        <w:rPr>
          <w:rFonts w:hint="eastAsia" w:ascii="Courier New" w:hAnsi="Courier New" w:cs="Courier New"/>
          <w:color w:val="00F66E"/>
          <w:szCs w:val="21"/>
        </w:rPr>
        <w:t xml:space="preserve">] object] </w:t>
      </w:r>
      <w:r>
        <w:rPr>
          <w:rFonts w:ascii="Courier New" w:hAnsi="Courier New" w:cs="Courier New"/>
          <w:color w:val="00F66E"/>
          <w:szCs w:val="21"/>
        </w:rPr>
        <w:t xml:space="preserve">TO </w:t>
      </w:r>
      <w:r>
        <w:rPr>
          <w:rFonts w:hint="eastAsia" w:ascii="Courier New" w:hAnsi="Courier New" w:cs="Courier New"/>
          <w:color w:val="00F66E"/>
          <w:szCs w:val="21"/>
        </w:rPr>
        <w:t>user;</w:t>
      </w:r>
    </w:p>
    <w:p>
      <w:pPr>
        <w:adjustRightInd w:val="0"/>
        <w:snapToGrid w:val="0"/>
        <w:rPr>
          <w:rFonts w:ascii="微软雅黑" w:hAnsi="微软雅黑" w:cs="微软雅黑"/>
        </w:rPr>
      </w:pPr>
      <w:r>
        <w:rPr>
          <w:rFonts w:hint="eastAsia" w:ascii="微软雅黑" w:hAnsi="微软雅黑" w:cs="微软雅黑"/>
        </w:rPr>
        <w:t>元数据获取需要alter schema权限，赋权语句举例：</w:t>
      </w:r>
    </w:p>
    <w:p>
      <w:pPr>
        <w:shd w:val="clear" w:color="auto" w:fill="000000" w:themeFill="text1"/>
        <w:adjustRightInd w:val="0"/>
        <w:snapToGrid w:val="0"/>
        <w:rPr>
          <w:rFonts w:ascii="Courier New" w:hAnsi="Courier New" w:cs="Courier New"/>
          <w:color w:val="00F66E"/>
          <w:szCs w:val="21"/>
        </w:rPr>
      </w:pPr>
      <w:r>
        <w:rPr>
          <w:rFonts w:hint="eastAsia" w:ascii="Courier New" w:hAnsi="Courier New" w:cs="Courier New"/>
          <w:color w:val="00F66E"/>
          <w:szCs w:val="21"/>
        </w:rPr>
        <w:t>select 'GRANT ALTER ON SCHEMA::[' + name + '] TO user;' as t_sql from sys.schemas s where name not in ('sys','INFORMATION_SCHEMA') ;</w:t>
      </w:r>
    </w:p>
    <w:p>
      <w:pPr>
        <w:adjustRightInd w:val="0"/>
        <w:snapToGrid w:val="0"/>
        <w:rPr>
          <w:rFonts w:ascii="微软雅黑" w:hAnsi="微软雅黑" w:cs="微软雅黑"/>
        </w:rPr>
      </w:pPr>
      <w:r>
        <w:rPr>
          <w:rFonts w:hint="eastAsia" w:ascii="微软雅黑" w:hAnsi="微软雅黑" w:cs="微软雅黑"/>
        </w:rPr>
        <w:t>批量执行结果语句赋权。查询表赋权同理。</w:t>
      </w:r>
    </w:p>
    <w:p>
      <w:pPr>
        <w:shd w:val="clear" w:color="auto" w:fill="000000" w:themeFill="text1"/>
        <w:adjustRightInd w:val="0"/>
        <w:snapToGrid w:val="0"/>
        <w:rPr>
          <w:rFonts w:ascii="Courier New" w:hAnsi="Courier New" w:cs="Courier New"/>
          <w:color w:val="00F66E"/>
          <w:szCs w:val="21"/>
        </w:rPr>
      </w:pPr>
      <w:r>
        <w:rPr>
          <w:rFonts w:hint="eastAsia" w:ascii="Courier New" w:hAnsi="Courier New" w:cs="Courier New"/>
          <w:color w:val="00F66E"/>
          <w:szCs w:val="21"/>
        </w:rPr>
        <w:t>select 'GRANT SELECT  ON [' + s.name + '].[' + t.name + '] TO user;' as t_sql from sys.objects t left join sys.schemas s on t.schema_id = s.schema_id where t.TYPE in ('U', 'S','V')</w:t>
      </w:r>
    </w:p>
    <w:p>
      <w:pPr>
        <w:pStyle w:val="3"/>
      </w:pPr>
    </w:p>
    <w:p>
      <w:pPr>
        <w:pStyle w:val="4"/>
        <w:ind w:right="210"/>
      </w:pPr>
      <w:bookmarkStart w:id="18" w:name="_Toc11107"/>
      <w:r>
        <w:rPr>
          <w:rFonts w:hint="eastAsia"/>
        </w:rPr>
        <w:t>I</w:t>
      </w:r>
      <w:r>
        <w:t>nformix</w:t>
      </w:r>
      <w:r>
        <w:rPr>
          <w:rFonts w:hint="eastAsia"/>
        </w:rPr>
        <w:t>数据源用户权限</w:t>
      </w:r>
      <w:bookmarkEnd w:id="18"/>
    </w:p>
    <w:p>
      <w:pPr>
        <w:pStyle w:val="5"/>
        <w:ind w:right="210"/>
      </w:pPr>
      <w:r>
        <w:t xml:space="preserve"> </w:t>
      </w:r>
      <w:bookmarkStart w:id="19" w:name="_Toc365"/>
      <w:r>
        <w:rPr>
          <w:rFonts w:hint="eastAsia"/>
        </w:rPr>
        <w:t>Inf</w:t>
      </w:r>
      <w:r>
        <w:t>ormix</w:t>
      </w:r>
      <w:r>
        <w:rPr>
          <w:rFonts w:hint="eastAsia"/>
        </w:rPr>
        <w:t>作为源库用户权限</w:t>
      </w:r>
      <w:bookmarkEnd w:id="19"/>
    </w:p>
    <w:p>
      <w:pPr>
        <w:pStyle w:val="3"/>
        <w:rPr>
          <w:lang w:eastAsia="zh-CN"/>
        </w:rPr>
      </w:pPr>
      <w:r>
        <w:rPr>
          <w:rFonts w:hint="eastAsia"/>
          <w:lang w:eastAsia="zh-CN"/>
        </w:rPr>
        <w:t>【</w:t>
      </w:r>
      <w:r>
        <w:rPr>
          <w:rFonts w:hint="eastAsia" w:ascii="微软雅黑" w:hAnsi="微软雅黑" w:eastAsia="微软雅黑"/>
          <w:lang w:eastAsia="zh-CN"/>
        </w:rPr>
        <w:t>获取DDL的权限</w:t>
      </w:r>
      <w:r>
        <w:rPr>
          <w:rFonts w:hint="eastAsia"/>
          <w:lang w:eastAsia="zh-CN"/>
        </w:rPr>
        <w:t>】</w:t>
      </w:r>
    </w:p>
    <w:tbl>
      <w:tblPr>
        <w:tblStyle w:val="20"/>
        <w:tblW w:w="8593"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7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407" w:type="dxa"/>
            <w:shd w:val="clear" w:color="auto" w:fill="D7D7D7" w:themeFill="background1" w:themeFillShade="D8"/>
          </w:tcPr>
          <w:p>
            <w:pPr>
              <w:pStyle w:val="3"/>
              <w:rPr>
                <w:rFonts w:ascii="微软雅黑" w:hAnsi="微软雅黑" w:eastAsia="微软雅黑"/>
                <w:b/>
              </w:rPr>
            </w:pPr>
            <w:r>
              <w:rPr>
                <w:rFonts w:hint="eastAsia" w:ascii="微软雅黑" w:hAnsi="微软雅黑" w:eastAsia="微软雅黑"/>
                <w:b/>
              </w:rPr>
              <w:t>权限名称</w:t>
            </w:r>
          </w:p>
        </w:tc>
        <w:tc>
          <w:tcPr>
            <w:tcW w:w="7186" w:type="dxa"/>
            <w:shd w:val="clear" w:color="auto" w:fill="D7D7D7" w:themeFill="background1" w:themeFillShade="D8"/>
          </w:tcPr>
          <w:p>
            <w:pPr>
              <w:pStyle w:val="3"/>
              <w:rPr>
                <w:rFonts w:ascii="微软雅黑" w:hAnsi="微软雅黑" w:eastAsia="微软雅黑"/>
                <w:b/>
              </w:rPr>
            </w:pPr>
            <w:r>
              <w:rPr>
                <w:rFonts w:hint="eastAsia" w:ascii="微软雅黑" w:hAnsi="微软雅黑" w:eastAsia="微软雅黑"/>
                <w:b/>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1407" w:type="dxa"/>
          </w:tcPr>
          <w:p>
            <w:pPr>
              <w:pStyle w:val="3"/>
              <w:rPr>
                <w:rFonts w:ascii="微软雅黑" w:hAnsi="微软雅黑" w:eastAsia="微软雅黑"/>
                <w:bCs/>
              </w:rPr>
            </w:pPr>
            <w:r>
              <w:rPr>
                <w:rFonts w:hint="eastAsia" w:ascii="微软雅黑" w:hAnsi="微软雅黑" w:eastAsia="微软雅黑"/>
                <w:bCs/>
              </w:rPr>
              <w:t>connect</w:t>
            </w:r>
          </w:p>
        </w:tc>
        <w:tc>
          <w:tcPr>
            <w:tcW w:w="7186" w:type="dxa"/>
          </w:tcPr>
          <w:p>
            <w:pPr>
              <w:pStyle w:val="3"/>
              <w:rPr>
                <w:rFonts w:ascii="微软雅黑" w:hAnsi="微软雅黑" w:eastAsia="微软雅黑"/>
                <w:bCs/>
                <w:lang w:eastAsia="zh-CN"/>
              </w:rPr>
            </w:pPr>
            <w:r>
              <w:rPr>
                <w:rFonts w:hint="eastAsia" w:ascii="微软雅黑" w:hAnsi="微软雅黑" w:eastAsia="微软雅黑"/>
                <w:bCs/>
                <w:lang w:eastAsia="zh-CN"/>
              </w:rPr>
              <w:t>当前用户可连接到数据库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1407" w:type="dxa"/>
          </w:tcPr>
          <w:p>
            <w:pPr>
              <w:pStyle w:val="3"/>
              <w:rPr>
                <w:rFonts w:hint="eastAsia" w:ascii="微软雅黑" w:hAnsi="微软雅黑" w:eastAsia="微软雅黑"/>
                <w:bCs/>
                <w:lang w:eastAsia="zh-CN"/>
              </w:rPr>
            </w:pPr>
            <w:r>
              <w:rPr>
                <w:rFonts w:hint="eastAsia" w:ascii="微软雅黑" w:hAnsi="微软雅黑" w:eastAsia="微软雅黑"/>
                <w:bCs/>
                <w:lang w:eastAsia="zh-CN"/>
              </w:rPr>
              <w:t>s</w:t>
            </w:r>
            <w:r>
              <w:rPr>
                <w:rFonts w:ascii="微软雅黑" w:hAnsi="微软雅黑" w:eastAsia="微软雅黑"/>
                <w:bCs/>
                <w:lang w:eastAsia="zh-CN"/>
              </w:rPr>
              <w:t>elect</w:t>
            </w:r>
          </w:p>
        </w:tc>
        <w:tc>
          <w:tcPr>
            <w:tcW w:w="7186" w:type="dxa"/>
          </w:tcPr>
          <w:p>
            <w:pPr>
              <w:pStyle w:val="3"/>
              <w:rPr>
                <w:rFonts w:hint="eastAsia" w:ascii="微软雅黑" w:hAnsi="微软雅黑" w:eastAsia="微软雅黑"/>
                <w:bCs/>
                <w:lang w:eastAsia="zh-CN"/>
              </w:rPr>
            </w:pPr>
            <w:r>
              <w:rPr>
                <w:rFonts w:hint="eastAsia" w:ascii="微软雅黑" w:hAnsi="微软雅黑" w:eastAsia="微软雅黑"/>
                <w:bCs/>
                <w:lang w:eastAsia="zh-CN"/>
              </w:rPr>
              <w:t>当前用户能够查询到数据库表信息和系统表元数据等信息</w:t>
            </w:r>
          </w:p>
        </w:tc>
      </w:tr>
    </w:tbl>
    <w:p>
      <w:pPr>
        <w:pStyle w:val="3"/>
        <w:rPr>
          <w:rFonts w:ascii="微软雅黑" w:hAnsi="微软雅黑" w:eastAsia="微软雅黑"/>
          <w:lang w:eastAsia="zh-CN"/>
        </w:rPr>
      </w:pPr>
      <w:r>
        <w:rPr>
          <w:rFonts w:hint="eastAsia" w:ascii="微软雅黑" w:hAnsi="微软雅黑" w:eastAsia="微软雅黑"/>
          <w:lang w:eastAsia="zh-CN"/>
        </w:rPr>
        <w:t>赋权连接语句：</w:t>
      </w:r>
    </w:p>
    <w:p>
      <w:pPr>
        <w:shd w:val="clear" w:color="auto" w:fill="000000" w:themeFill="text1"/>
        <w:adjustRightInd w:val="0"/>
        <w:snapToGrid w:val="0"/>
        <w:rPr>
          <w:rFonts w:hint="eastAsia" w:ascii="Courier New" w:hAnsi="Courier New" w:cs="Courier New"/>
          <w:color w:val="00F66E"/>
          <w:szCs w:val="21"/>
        </w:rPr>
      </w:pPr>
      <w:bookmarkStart w:id="20" w:name="_Hlk114244081"/>
      <w:r>
        <w:rPr>
          <w:rFonts w:hint="eastAsia" w:ascii="Courier New" w:hAnsi="Courier New" w:cs="Courier New"/>
          <w:color w:val="00F66E"/>
          <w:szCs w:val="21"/>
        </w:rPr>
        <w:t>GRANT</w:t>
      </w:r>
      <w:r>
        <w:rPr>
          <w:rFonts w:ascii="Courier New" w:hAnsi="Courier New" w:cs="Courier New"/>
          <w:color w:val="00F66E"/>
          <w:szCs w:val="21"/>
        </w:rPr>
        <w:t xml:space="preserve"> connect to user;</w:t>
      </w:r>
    </w:p>
    <w:bookmarkEnd w:id="20"/>
    <w:p>
      <w:pPr>
        <w:pStyle w:val="3"/>
        <w:rPr>
          <w:rFonts w:ascii="微软雅黑" w:hAnsi="微软雅黑" w:eastAsia="微软雅黑"/>
          <w:lang w:eastAsia="zh-CN"/>
        </w:rPr>
      </w:pPr>
      <w:r>
        <w:rPr>
          <w:rFonts w:hint="eastAsia" w:ascii="微软雅黑" w:hAnsi="微软雅黑" w:eastAsia="微软雅黑"/>
          <w:lang w:eastAsia="zh-CN"/>
        </w:rPr>
        <w:t>赋权查询语句：</w:t>
      </w:r>
    </w:p>
    <w:p>
      <w:pPr>
        <w:shd w:val="clear" w:color="auto" w:fill="000000" w:themeFill="text1"/>
        <w:adjustRightInd w:val="0"/>
        <w:snapToGrid w:val="0"/>
        <w:rPr>
          <w:rFonts w:hint="eastAsia" w:ascii="Courier New" w:hAnsi="Courier New" w:cs="Courier New"/>
          <w:color w:val="00F66E"/>
          <w:szCs w:val="21"/>
        </w:rPr>
      </w:pPr>
      <w:r>
        <w:rPr>
          <w:rFonts w:hint="eastAsia" w:ascii="Courier New" w:hAnsi="Courier New" w:cs="Courier New"/>
          <w:color w:val="00F66E"/>
          <w:szCs w:val="21"/>
        </w:rPr>
        <w:t>GRANT</w:t>
      </w:r>
      <w:r>
        <w:rPr>
          <w:rFonts w:ascii="Courier New" w:hAnsi="Courier New" w:cs="Courier New"/>
          <w:color w:val="00F66E"/>
          <w:szCs w:val="21"/>
        </w:rPr>
        <w:t xml:space="preserve"> select on *.* to user;</w:t>
      </w:r>
    </w:p>
    <w:p>
      <w:pPr>
        <w:rPr>
          <w:rFonts w:ascii="微软雅黑" w:hAnsi="微软雅黑"/>
        </w:rPr>
      </w:pPr>
      <w:r>
        <w:rPr>
          <w:rFonts w:hint="eastAsia" w:ascii="微软雅黑" w:hAnsi="微软雅黑"/>
        </w:rPr>
        <w:t>Inf</w:t>
      </w:r>
      <w:r>
        <w:rPr>
          <w:rFonts w:ascii="微软雅黑" w:hAnsi="微软雅黑"/>
        </w:rPr>
        <w:t>ormix</w:t>
      </w:r>
      <w:r>
        <w:rPr>
          <w:rFonts w:hint="eastAsia" w:ascii="微软雅黑" w:hAnsi="微软雅黑"/>
        </w:rPr>
        <w:t>做为源库运行应用评估前置条件：</w:t>
      </w:r>
    </w:p>
    <w:p>
      <w:pPr>
        <w:rPr>
          <w:rFonts w:hint="eastAsia" w:ascii="微软雅黑" w:hAnsi="微软雅黑"/>
        </w:rPr>
      </w:pPr>
      <w:r>
        <w:rPr>
          <w:rFonts w:hint="eastAsia" w:ascii="微软雅黑" w:hAnsi="微软雅黑"/>
        </w:rPr>
        <w:t>应用评估中的sql从inf</w:t>
      </w:r>
      <w:r>
        <w:rPr>
          <w:rFonts w:ascii="微软雅黑" w:hAnsi="微软雅黑"/>
        </w:rPr>
        <w:t>ormix</w:t>
      </w:r>
      <w:r>
        <w:rPr>
          <w:rFonts w:hint="eastAsia" w:ascii="微软雅黑" w:hAnsi="微软雅黑"/>
        </w:rPr>
        <w:t>的sql</w:t>
      </w:r>
      <w:r>
        <w:rPr>
          <w:rFonts w:ascii="微软雅黑" w:hAnsi="微软雅黑"/>
        </w:rPr>
        <w:t>trace</w:t>
      </w:r>
      <w:r>
        <w:rPr>
          <w:rFonts w:hint="eastAsia" w:ascii="微软雅黑" w:hAnsi="微软雅黑"/>
        </w:rPr>
        <w:t>中获取，sq</w:t>
      </w:r>
      <w:r>
        <w:rPr>
          <w:rFonts w:ascii="微软雅黑" w:hAnsi="微软雅黑"/>
        </w:rPr>
        <w:t>l</w:t>
      </w:r>
      <w:r>
        <w:rPr>
          <w:rFonts w:hint="eastAsia" w:ascii="微软雅黑" w:hAnsi="微软雅黑"/>
        </w:rPr>
        <w:t>tra</w:t>
      </w:r>
      <w:r>
        <w:rPr>
          <w:rFonts w:ascii="微软雅黑" w:hAnsi="微软雅黑"/>
        </w:rPr>
        <w:t>ce</w:t>
      </w:r>
      <w:r>
        <w:rPr>
          <w:rFonts w:hint="eastAsia" w:ascii="微软雅黑" w:hAnsi="微软雅黑"/>
        </w:rPr>
        <w:t>缺省值为关闭，需开启sql</w:t>
      </w:r>
      <w:r>
        <w:rPr>
          <w:rFonts w:ascii="微软雅黑" w:hAnsi="微软雅黑"/>
        </w:rPr>
        <w:t>trace</w:t>
      </w:r>
      <w:r>
        <w:rPr>
          <w:rFonts w:hint="eastAsia" w:ascii="微软雅黑" w:hAnsi="微软雅黑"/>
        </w:rPr>
        <w:t>。</w:t>
      </w:r>
    </w:p>
    <w:p>
      <w:pPr>
        <w:rPr>
          <w:rFonts w:ascii="微软雅黑" w:hAnsi="微软雅黑"/>
        </w:rPr>
      </w:pPr>
      <w:r>
        <w:rPr>
          <w:rFonts w:hint="eastAsia" w:ascii="微软雅黑" w:hAnsi="微软雅黑"/>
        </w:rPr>
        <w:t>配置语句模板：</w:t>
      </w:r>
    </w:p>
    <w:p>
      <w:pPr>
        <w:rPr>
          <w:rFonts w:ascii="微软雅黑" w:hAnsi="微软雅黑"/>
        </w:rPr>
      </w:pPr>
      <w:r>
        <w:rPr>
          <w:rFonts w:hint="eastAsia" w:ascii="微软雅黑" w:hAnsi="微软雅黑"/>
        </w:rPr>
        <w:t>e</w:t>
      </w:r>
      <w:r>
        <w:rPr>
          <w:rFonts w:ascii="微软雅黑" w:hAnsi="微软雅黑"/>
        </w:rPr>
        <w:t>xecute function task(“set sql tracing on”, level, ntraces, size, mode);</w:t>
      </w:r>
    </w:p>
    <w:p>
      <w:pPr>
        <w:rPr>
          <w:rFonts w:ascii="微软雅黑" w:hAnsi="微软雅黑"/>
        </w:rPr>
      </w:pPr>
      <w:r>
        <w:rPr>
          <w:rFonts w:hint="eastAsia" w:ascii="微软雅黑" w:hAnsi="微软雅黑"/>
        </w:rPr>
        <w:t>建议配置：</w:t>
      </w:r>
      <w:r>
        <w:rPr>
          <w:rFonts w:ascii="微软雅黑" w:hAnsi="微软雅黑"/>
        </w:rPr>
        <w:t>execute function task(“set sql tracing on”,</w:t>
      </w:r>
      <w:r>
        <w:rPr>
          <w:rFonts w:hint="eastAsia" w:ascii="微软雅黑" w:hAnsi="微软雅黑"/>
        </w:rPr>
        <w:t>“</w:t>
      </w:r>
      <w:r>
        <w:rPr>
          <w:rFonts w:ascii="微软雅黑" w:hAnsi="微软雅黑"/>
        </w:rPr>
        <w:t>med”, 2000, 2,</w:t>
      </w:r>
      <w:r>
        <w:rPr>
          <w:rFonts w:hint="eastAsia" w:ascii="微软雅黑" w:hAnsi="微软雅黑"/>
        </w:rPr>
        <w:t>“</w:t>
      </w:r>
      <w:r>
        <w:rPr>
          <w:rFonts w:ascii="微软雅黑" w:hAnsi="微软雅黑"/>
        </w:rPr>
        <w:t>global”);</w:t>
      </w:r>
    </w:p>
    <w:p>
      <w:pPr>
        <w:rPr>
          <w:rFonts w:ascii="微软雅黑" w:hAnsi="微软雅黑"/>
        </w:rPr>
      </w:pPr>
      <w:r>
        <w:rPr>
          <w:rFonts w:hint="eastAsia" w:ascii="微软雅黑" w:hAnsi="微软雅黑"/>
        </w:rPr>
        <w:t>配置参数说明：</w:t>
      </w:r>
    </w:p>
    <w:p>
      <w:pPr>
        <w:rPr>
          <w:rFonts w:ascii="微软雅黑" w:hAnsi="微软雅黑"/>
          <w:szCs w:val="21"/>
        </w:rPr>
      </w:pPr>
      <w:r>
        <w:rPr>
          <w:rFonts w:ascii="微软雅黑" w:hAnsi="微软雅黑"/>
          <w:szCs w:val="21"/>
        </w:rPr>
        <w:t>Level=med,ntraces=2000,size=6,mode=global</w:t>
      </w:r>
    </w:p>
    <w:p>
      <w:pPr>
        <w:rPr>
          <w:rFonts w:ascii="微软雅黑" w:hAnsi="微软雅黑"/>
          <w:szCs w:val="21"/>
        </w:rPr>
      </w:pPr>
      <w:r>
        <w:rPr>
          <w:rFonts w:ascii="微软雅黑" w:hAnsi="微软雅黑"/>
          <w:szCs w:val="21"/>
        </w:rPr>
        <w:t>level</w:t>
      </w:r>
      <w:r>
        <w:rPr>
          <w:rFonts w:hint="eastAsia" w:ascii="微软雅黑" w:hAnsi="微软雅黑"/>
          <w:szCs w:val="21"/>
        </w:rPr>
        <w:t>：可以是LOW</w:t>
      </w:r>
      <w:r>
        <w:rPr>
          <w:rFonts w:ascii="微软雅黑" w:hAnsi="微软雅黑"/>
          <w:szCs w:val="21"/>
        </w:rPr>
        <w:t>,MED,HIGH,</w:t>
      </w:r>
      <w:r>
        <w:rPr>
          <w:rFonts w:hint="eastAsia" w:ascii="微软雅黑" w:hAnsi="微软雅黑"/>
          <w:szCs w:val="21"/>
        </w:rPr>
        <w:t>推荐使用MED</w:t>
      </w:r>
    </w:p>
    <w:p>
      <w:pPr>
        <w:rPr>
          <w:rFonts w:ascii="微软雅黑" w:hAnsi="微软雅黑"/>
          <w:szCs w:val="21"/>
        </w:rPr>
      </w:pPr>
      <w:r>
        <w:rPr>
          <w:rFonts w:hint="eastAsia" w:ascii="微软雅黑" w:hAnsi="微软雅黑"/>
          <w:szCs w:val="21"/>
        </w:rPr>
        <w:t>L</w:t>
      </w:r>
      <w:r>
        <w:rPr>
          <w:rFonts w:ascii="微软雅黑" w:hAnsi="微软雅黑"/>
          <w:szCs w:val="21"/>
        </w:rPr>
        <w:t>OW</w:t>
      </w:r>
      <w:r>
        <w:rPr>
          <w:rFonts w:hint="eastAsia" w:ascii="微软雅黑" w:hAnsi="微软雅黑"/>
          <w:szCs w:val="21"/>
        </w:rPr>
        <w:t>包括：stat</w:t>
      </w:r>
      <w:r>
        <w:rPr>
          <w:rFonts w:ascii="微软雅黑" w:hAnsi="微软雅黑"/>
          <w:szCs w:val="21"/>
        </w:rPr>
        <w:t>ement statistics,statement text, and statement iterators.</w:t>
      </w:r>
    </w:p>
    <w:p>
      <w:pPr>
        <w:rPr>
          <w:rFonts w:ascii="微软雅黑" w:hAnsi="微软雅黑"/>
          <w:szCs w:val="21"/>
        </w:rPr>
      </w:pPr>
      <w:r>
        <w:rPr>
          <w:rFonts w:hint="eastAsia" w:ascii="微软雅黑" w:hAnsi="微软雅黑"/>
          <w:szCs w:val="21"/>
        </w:rPr>
        <w:t>M</w:t>
      </w:r>
      <w:r>
        <w:rPr>
          <w:rFonts w:ascii="微软雅黑" w:hAnsi="微软雅黑"/>
          <w:szCs w:val="21"/>
        </w:rPr>
        <w:t>ED</w:t>
      </w:r>
      <w:r>
        <w:rPr>
          <w:rFonts w:hint="eastAsia" w:ascii="微软雅黑" w:hAnsi="微软雅黑"/>
          <w:szCs w:val="21"/>
        </w:rPr>
        <w:t>包括：all</w:t>
      </w:r>
      <w:r>
        <w:rPr>
          <w:rFonts w:ascii="微软雅黑" w:hAnsi="微软雅黑"/>
          <w:szCs w:val="21"/>
        </w:rPr>
        <w:t xml:space="preserve"> of information included in low-level tracing, plus table names, the database name, and stored procedure stacks.</w:t>
      </w:r>
    </w:p>
    <w:p>
      <w:pPr>
        <w:rPr>
          <w:rFonts w:ascii="微软雅黑" w:hAnsi="微软雅黑"/>
          <w:szCs w:val="21"/>
        </w:rPr>
      </w:pPr>
      <w:r>
        <w:rPr>
          <w:rFonts w:hint="eastAsia" w:ascii="微软雅黑" w:hAnsi="微软雅黑"/>
          <w:szCs w:val="21"/>
        </w:rPr>
        <w:t>H</w:t>
      </w:r>
      <w:r>
        <w:rPr>
          <w:rFonts w:ascii="微软雅黑" w:hAnsi="微软雅黑"/>
          <w:szCs w:val="21"/>
        </w:rPr>
        <w:t>iGH</w:t>
      </w:r>
      <w:r>
        <w:rPr>
          <w:rFonts w:hint="eastAsia" w:ascii="微软雅黑" w:hAnsi="微软雅黑"/>
          <w:szCs w:val="21"/>
        </w:rPr>
        <w:t>包括：all</w:t>
      </w:r>
      <w:r>
        <w:rPr>
          <w:rFonts w:ascii="微软雅黑" w:hAnsi="微软雅黑"/>
          <w:szCs w:val="21"/>
        </w:rPr>
        <w:t xml:space="preserve"> </w:t>
      </w:r>
      <w:r>
        <w:rPr>
          <w:rFonts w:hint="eastAsia" w:ascii="微软雅黑" w:hAnsi="微软雅黑"/>
          <w:szCs w:val="21"/>
        </w:rPr>
        <w:t>of</w:t>
      </w:r>
      <w:r>
        <w:rPr>
          <w:rFonts w:ascii="微软雅黑" w:hAnsi="微软雅黑"/>
          <w:szCs w:val="21"/>
        </w:rPr>
        <w:t xml:space="preserve"> the information included in low-level tracing, plus table names.</w:t>
      </w:r>
    </w:p>
    <w:p>
      <w:pPr>
        <w:rPr>
          <w:rFonts w:ascii="微软雅黑" w:hAnsi="微软雅黑"/>
          <w:szCs w:val="21"/>
        </w:rPr>
      </w:pPr>
      <w:r>
        <w:rPr>
          <w:rFonts w:ascii="微软雅黑" w:hAnsi="微软雅黑"/>
          <w:szCs w:val="21"/>
        </w:rPr>
        <w:t>Ntraces</w:t>
      </w:r>
      <w:r>
        <w:rPr>
          <w:rFonts w:hint="eastAsia" w:ascii="微软雅黑" w:hAnsi="微软雅黑"/>
          <w:szCs w:val="21"/>
        </w:rPr>
        <w:t>：表示追踪的最多SQL条数。根据实际情况设置。</w:t>
      </w:r>
    </w:p>
    <w:p>
      <w:pPr>
        <w:rPr>
          <w:rFonts w:ascii="微软雅黑" w:hAnsi="微软雅黑"/>
          <w:szCs w:val="21"/>
        </w:rPr>
      </w:pPr>
      <w:r>
        <w:rPr>
          <w:rFonts w:hint="eastAsia" w:ascii="微软雅黑" w:hAnsi="微软雅黑"/>
          <w:szCs w:val="21"/>
        </w:rPr>
        <w:t>size：是指追踪的最多SQL使用的内存大小，以K为单位，推荐设置大小为6。</w:t>
      </w:r>
    </w:p>
    <w:p>
      <w:pPr>
        <w:rPr>
          <w:rFonts w:hint="eastAsia"/>
          <w:szCs w:val="21"/>
        </w:rPr>
      </w:pPr>
      <w:r>
        <w:rPr>
          <w:rFonts w:hint="eastAsia" w:ascii="微软雅黑" w:hAnsi="微软雅黑"/>
          <w:szCs w:val="21"/>
        </w:rPr>
        <w:t>mode：可以是global</w:t>
      </w:r>
      <w:r>
        <w:rPr>
          <w:rFonts w:ascii="微软雅黑" w:hAnsi="微软雅黑"/>
          <w:szCs w:val="21"/>
        </w:rPr>
        <w:t xml:space="preserve"> </w:t>
      </w:r>
      <w:r>
        <w:rPr>
          <w:rFonts w:hint="eastAsia" w:ascii="微软雅黑" w:hAnsi="微软雅黑"/>
          <w:szCs w:val="21"/>
        </w:rPr>
        <w:t>或者user，global表示对所有用户打开SQL追踪功能，此模式下所有SQL都被追踪；user表示以user模式打开SQL追踪，此模式下只有打开SQL追踪的session下的SQL才被追踪。推荐使用global</w:t>
      </w:r>
      <w:r>
        <w:rPr>
          <w:rFonts w:hint="eastAsia"/>
          <w:szCs w:val="21"/>
        </w:rPr>
        <w:t>。</w:t>
      </w:r>
    </w:p>
    <w:p>
      <w:pPr>
        <w:pStyle w:val="3"/>
        <w:spacing w:line="240" w:lineRule="atLeast"/>
        <w:rPr>
          <w:rFonts w:hint="eastAsia" w:ascii="微软雅黑" w:hAnsi="微软雅黑" w:eastAsia="微软雅黑"/>
          <w:lang w:eastAsia="zh-CN"/>
        </w:rPr>
      </w:pPr>
    </w:p>
    <w:p>
      <w:pPr>
        <w:pStyle w:val="2"/>
        <w:adjustRightInd w:val="0"/>
        <w:snapToGrid w:val="0"/>
        <w:spacing w:line="300" w:lineRule="auto"/>
        <w:ind w:right="210"/>
        <w:rPr>
          <w:rFonts w:ascii="微软雅黑" w:hAnsi="微软雅黑" w:cs="微软雅黑"/>
        </w:rPr>
      </w:pPr>
      <w:bookmarkStart w:id="21" w:name="_Toc17166"/>
      <w:r>
        <w:rPr>
          <w:rFonts w:hint="eastAsia" w:ascii="微软雅黑" w:hAnsi="微软雅黑" w:cs="微软雅黑"/>
        </w:rPr>
        <w:t>迁移流程说明</w:t>
      </w:r>
      <w:bookmarkEnd w:id="21"/>
    </w:p>
    <w:p>
      <w:pPr>
        <w:adjustRightInd w:val="0"/>
        <w:snapToGrid w:val="0"/>
        <w:ind w:firstLine="210"/>
        <w:rPr>
          <w:rFonts w:ascii="微软雅黑" w:hAnsi="微软雅黑" w:cs="微软雅黑"/>
          <w:b/>
          <w:bCs/>
        </w:rPr>
      </w:pPr>
      <w:r>
        <w:rPr>
          <w:rFonts w:hint="eastAsia" w:ascii="微软雅黑" w:hAnsi="微软雅黑" w:cs="微软雅黑"/>
        </w:rPr>
        <w:t xml:space="preserve"> 数据库迁移完整的流程与操作顺序如下：</w:t>
      </w:r>
    </w:p>
    <w:p>
      <w:pPr>
        <w:pStyle w:val="3"/>
        <w:numPr>
          <w:ilvl w:val="0"/>
          <w:numId w:val="4"/>
        </w:numPr>
        <w:adjustRightInd w:val="0"/>
        <w:snapToGrid w:val="0"/>
        <w:spacing w:after="0" w:line="240" w:lineRule="auto"/>
        <w:rPr>
          <w:rFonts w:ascii="微软雅黑" w:hAnsi="微软雅黑" w:eastAsia="微软雅黑" w:cs="微软雅黑"/>
          <w:lang w:eastAsia="zh-CN"/>
        </w:rPr>
      </w:pPr>
      <w:bookmarkStart w:id="22" w:name="_Toc5644_WPSOffice_Level2"/>
      <w:r>
        <w:rPr>
          <w:rFonts w:hint="eastAsia" w:ascii="微软雅黑" w:hAnsi="微软雅黑" w:eastAsia="微软雅黑" w:cs="微软雅黑"/>
          <w:b/>
          <w:bCs/>
          <w:lang w:eastAsia="zh-CN"/>
        </w:rPr>
        <w:t>第一步</w:t>
      </w:r>
      <w:r>
        <w:rPr>
          <w:rFonts w:hint="eastAsia" w:ascii="微软雅黑" w:hAnsi="微软雅黑" w:eastAsia="微软雅黑" w:cs="微软雅黑"/>
          <w:lang w:eastAsia="zh-CN"/>
        </w:rPr>
        <w:t>：添加数据源</w:t>
      </w:r>
      <w:bookmarkEnd w:id="22"/>
    </w:p>
    <w:p>
      <w:pPr>
        <w:pStyle w:val="3"/>
        <w:numPr>
          <w:ilvl w:val="0"/>
          <w:numId w:val="5"/>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添加迁移源库的数据库连接</w:t>
      </w:r>
    </w:p>
    <w:p>
      <w:pPr>
        <w:pStyle w:val="3"/>
        <w:numPr>
          <w:ilvl w:val="0"/>
          <w:numId w:val="5"/>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添加迁移目标库的数据库连接</w:t>
      </w:r>
    </w:p>
    <w:p>
      <w:pPr>
        <w:pStyle w:val="3"/>
        <w:adjustRightInd w:val="0"/>
        <w:snapToGrid w:val="0"/>
        <w:spacing w:after="0" w:line="240" w:lineRule="auto"/>
        <w:ind w:left="840"/>
        <w:rPr>
          <w:rFonts w:ascii="微软雅黑" w:hAnsi="微软雅黑" w:eastAsia="微软雅黑" w:cs="微软雅黑"/>
          <w:lang w:eastAsia="zh-CN"/>
        </w:rPr>
      </w:pPr>
    </w:p>
    <w:p>
      <w:pPr>
        <w:pStyle w:val="3"/>
        <w:numPr>
          <w:ilvl w:val="0"/>
          <w:numId w:val="4"/>
        </w:numPr>
        <w:adjustRightInd w:val="0"/>
        <w:snapToGrid w:val="0"/>
        <w:spacing w:after="0" w:line="240" w:lineRule="auto"/>
        <w:rPr>
          <w:rFonts w:ascii="微软雅黑" w:hAnsi="微软雅黑" w:eastAsia="微软雅黑" w:cs="微软雅黑"/>
          <w:lang w:eastAsia="zh-CN"/>
        </w:rPr>
      </w:pPr>
      <w:bookmarkStart w:id="23" w:name="_Toc5406_WPSOffice_Level2"/>
      <w:r>
        <w:rPr>
          <w:rFonts w:hint="eastAsia" w:ascii="微软雅黑" w:hAnsi="微软雅黑" w:eastAsia="微软雅黑" w:cs="微软雅黑"/>
          <w:b/>
          <w:bCs/>
          <w:lang w:eastAsia="zh-CN"/>
        </w:rPr>
        <w:t>第二步</w:t>
      </w:r>
      <w:r>
        <w:rPr>
          <w:rFonts w:hint="eastAsia" w:ascii="微软雅黑" w:hAnsi="微软雅黑" w:eastAsia="微软雅黑" w:cs="微软雅黑"/>
          <w:lang w:eastAsia="zh-CN"/>
        </w:rPr>
        <w:t>：配置迁移规则（非必需步骤）</w:t>
      </w:r>
      <w:bookmarkEnd w:id="23"/>
    </w:p>
    <w:p>
      <w:pPr>
        <w:pStyle w:val="3"/>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根据业务需求或迁移需求，配置迁移替换规则。该操作非必选操作，每种数据库都有默认启用的迁移规则。</w:t>
      </w:r>
    </w:p>
    <w:p>
      <w:pPr>
        <w:pStyle w:val="3"/>
        <w:adjustRightInd w:val="0"/>
        <w:snapToGrid w:val="0"/>
        <w:spacing w:after="0" w:line="240" w:lineRule="auto"/>
        <w:ind w:left="840"/>
        <w:rPr>
          <w:rFonts w:ascii="微软雅黑" w:hAnsi="微软雅黑" w:eastAsia="微软雅黑" w:cs="微软雅黑"/>
          <w:lang w:eastAsia="zh-CN"/>
        </w:rPr>
      </w:pPr>
    </w:p>
    <w:p>
      <w:pPr>
        <w:pStyle w:val="3"/>
        <w:numPr>
          <w:ilvl w:val="0"/>
          <w:numId w:val="4"/>
        </w:numPr>
        <w:adjustRightInd w:val="0"/>
        <w:snapToGrid w:val="0"/>
        <w:spacing w:after="0" w:line="240" w:lineRule="auto"/>
        <w:rPr>
          <w:rFonts w:ascii="微软雅黑" w:hAnsi="微软雅黑" w:eastAsia="微软雅黑" w:cs="微软雅黑"/>
          <w:lang w:eastAsia="zh-CN"/>
        </w:rPr>
      </w:pPr>
      <w:bookmarkStart w:id="24" w:name="_Toc7561_WPSOffice_Level2"/>
      <w:r>
        <w:rPr>
          <w:rFonts w:hint="eastAsia" w:ascii="微软雅黑" w:hAnsi="微软雅黑" w:eastAsia="微软雅黑" w:cs="微软雅黑"/>
          <w:b/>
          <w:bCs/>
          <w:lang w:eastAsia="zh-CN"/>
        </w:rPr>
        <w:t>第三步</w:t>
      </w:r>
      <w:r>
        <w:rPr>
          <w:rFonts w:hint="eastAsia" w:ascii="微软雅黑" w:hAnsi="微软雅黑" w:eastAsia="微软雅黑" w:cs="微软雅黑"/>
          <w:lang w:eastAsia="zh-CN"/>
        </w:rPr>
        <w:t>：配置规则模板（非必需步骤）</w:t>
      </w:r>
      <w:bookmarkEnd w:id="24"/>
    </w:p>
    <w:p>
      <w:pPr>
        <w:pStyle w:val="3"/>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根据业务需求或迁移需求，配置迁移规则模板。该操作非必选操作，每种数据库都有默认启用的迁移规则模板。</w:t>
      </w:r>
    </w:p>
    <w:p>
      <w:pPr>
        <w:pStyle w:val="3"/>
        <w:adjustRightInd w:val="0"/>
        <w:snapToGrid w:val="0"/>
        <w:spacing w:after="0" w:line="240" w:lineRule="auto"/>
        <w:ind w:left="840"/>
        <w:rPr>
          <w:rFonts w:ascii="微软雅黑" w:hAnsi="微软雅黑" w:eastAsia="微软雅黑" w:cs="微软雅黑"/>
          <w:lang w:eastAsia="zh-CN"/>
        </w:rPr>
      </w:pPr>
    </w:p>
    <w:p>
      <w:pPr>
        <w:pStyle w:val="3"/>
        <w:numPr>
          <w:ilvl w:val="0"/>
          <w:numId w:val="4"/>
        </w:numPr>
        <w:adjustRightInd w:val="0"/>
        <w:snapToGrid w:val="0"/>
        <w:spacing w:after="0" w:line="240" w:lineRule="auto"/>
        <w:rPr>
          <w:rFonts w:ascii="微软雅黑" w:hAnsi="微软雅黑" w:eastAsia="微软雅黑" w:cs="微软雅黑"/>
          <w:lang w:eastAsia="zh-CN"/>
        </w:rPr>
      </w:pPr>
      <w:bookmarkStart w:id="25" w:name="_Toc20240_WPSOffice_Level2"/>
      <w:r>
        <w:rPr>
          <w:rFonts w:hint="eastAsia" w:ascii="微软雅黑" w:hAnsi="微软雅黑" w:eastAsia="微软雅黑" w:cs="微软雅黑"/>
          <w:b/>
          <w:bCs/>
          <w:lang w:eastAsia="zh-CN"/>
        </w:rPr>
        <w:t>第四步</w:t>
      </w:r>
      <w:r>
        <w:rPr>
          <w:rFonts w:hint="eastAsia" w:ascii="微软雅黑" w:hAnsi="微软雅黑" w:eastAsia="微软雅黑" w:cs="微软雅黑"/>
          <w:lang w:eastAsia="zh-CN"/>
        </w:rPr>
        <w:t>：创建并运行迁移任务</w:t>
      </w:r>
      <w:bookmarkEnd w:id="25"/>
    </w:p>
    <w:p>
      <w:pPr>
        <w:pStyle w:val="3"/>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迁移任务运行步骤分为三个，分别为“评估”、“迁移”与“校验”，这三个步骤必须按照顺序执行，执行过后可以根据操作需求重复执行个别步骤。</w:t>
      </w:r>
    </w:p>
    <w:p>
      <w:pPr>
        <w:pStyle w:val="3"/>
        <w:numPr>
          <w:ilvl w:val="0"/>
          <w:numId w:val="5"/>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运行对象评估与应用兼容性评估功能</w:t>
      </w:r>
    </w:p>
    <w:p>
      <w:pPr>
        <w:pStyle w:val="3"/>
        <w:numPr>
          <w:ilvl w:val="0"/>
          <w:numId w:val="5"/>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运行迁移功能</w:t>
      </w:r>
    </w:p>
    <w:p>
      <w:pPr>
        <w:pStyle w:val="3"/>
        <w:numPr>
          <w:ilvl w:val="0"/>
          <w:numId w:val="5"/>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运行校验功能</w:t>
      </w:r>
    </w:p>
    <w:p>
      <w:pPr>
        <w:pStyle w:val="3"/>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若需要数据同步功能，则需运行增量同步任务。</w:t>
      </w:r>
    </w:p>
    <w:p>
      <w:pPr>
        <w:pStyle w:val="3"/>
        <w:rPr>
          <w:rFonts w:ascii="微软雅黑" w:hAnsi="微软雅黑" w:eastAsia="微软雅黑" w:cs="微软雅黑"/>
          <w:lang w:eastAsia="zh-CN"/>
        </w:rPr>
      </w:pPr>
    </w:p>
    <w:p>
      <w:pPr>
        <w:pStyle w:val="2"/>
        <w:adjustRightInd w:val="0"/>
        <w:snapToGrid w:val="0"/>
        <w:spacing w:line="300" w:lineRule="auto"/>
        <w:ind w:right="210"/>
        <w:rPr>
          <w:rFonts w:ascii="微软雅黑" w:hAnsi="微软雅黑" w:cs="微软雅黑"/>
        </w:rPr>
      </w:pPr>
      <w:bookmarkStart w:id="26" w:name="_Toc4320"/>
      <w:r>
        <w:rPr>
          <w:rFonts w:hint="eastAsia" w:ascii="微软雅黑" w:hAnsi="微软雅黑" w:cs="微软雅黑"/>
        </w:rPr>
        <w:t>登录</w:t>
      </w:r>
      <w:bookmarkEnd w:id="0"/>
      <w:bookmarkEnd w:id="26"/>
    </w:p>
    <w:p>
      <w:pPr>
        <w:pStyle w:val="39"/>
        <w:adjustRightInd w:val="0"/>
        <w:snapToGrid w:val="0"/>
        <w:spacing w:after="0" w:afterLines="0" w:line="240" w:lineRule="auto"/>
        <w:ind w:firstLine="420"/>
        <w:jc w:val="both"/>
        <w:rPr>
          <w:rFonts w:ascii="微软雅黑" w:hAnsi="微软雅黑" w:cs="微软雅黑"/>
          <w:kern w:val="2"/>
          <w:sz w:val="21"/>
          <w:szCs w:val="21"/>
        </w:rPr>
      </w:pPr>
      <w:r>
        <w:rPr>
          <w:rFonts w:hint="eastAsia" w:ascii="微软雅黑" w:hAnsi="微软雅黑" w:cs="微软雅黑"/>
          <w:kern w:val="2"/>
          <w:sz w:val="21"/>
          <w:szCs w:val="21"/>
        </w:rPr>
        <w:t>浏览器中输入地址，例如：</w:t>
      </w:r>
      <w:r>
        <w:fldChar w:fldCharType="begin"/>
      </w:r>
      <w:r>
        <w:instrText xml:space="preserve"> HYPERLINK "http://192.168.117.22:8082/" </w:instrText>
      </w:r>
      <w:r>
        <w:fldChar w:fldCharType="separate"/>
      </w:r>
      <w:r>
        <w:rPr>
          <w:rStyle w:val="23"/>
          <w:rFonts w:hint="eastAsia" w:ascii="微软雅黑" w:hAnsi="微软雅黑" w:cs="微软雅黑"/>
        </w:rPr>
        <w:t>https://192.168.117.22:31030/</w:t>
      </w:r>
      <w:r>
        <w:rPr>
          <w:rStyle w:val="23"/>
          <w:rFonts w:ascii="微软雅黑" w:hAnsi="微软雅黑" w:cs="微软雅黑"/>
        </w:rPr>
        <w:fldChar w:fldCharType="end"/>
      </w:r>
      <w:r>
        <w:rPr>
          <w:rFonts w:hint="eastAsia" w:ascii="微软雅黑" w:hAnsi="微软雅黑" w:cs="微软雅黑"/>
          <w:kern w:val="2"/>
          <w:sz w:val="21"/>
          <w:szCs w:val="21"/>
        </w:rPr>
        <w:t>，连接成功后，进入系统。默认的用户密码为admin/admin。</w:t>
      </w:r>
    </w:p>
    <w:p>
      <w:pPr>
        <w:pStyle w:val="39"/>
        <w:adjustRightInd w:val="0"/>
        <w:snapToGrid w:val="0"/>
        <w:spacing w:after="0" w:afterLines="0" w:line="240" w:lineRule="auto"/>
        <w:ind w:firstLine="420"/>
        <w:jc w:val="both"/>
        <w:rPr>
          <w:rFonts w:ascii="微软雅黑" w:hAnsi="微软雅黑" w:cs="微软雅黑"/>
          <w:kern w:val="2"/>
          <w:sz w:val="21"/>
          <w:szCs w:val="21"/>
        </w:rPr>
      </w:pPr>
      <w:r>
        <w:rPr>
          <w:rFonts w:hint="eastAsia" w:ascii="微软雅黑" w:hAnsi="微软雅黑" w:cs="微软雅黑"/>
          <w:kern w:val="2"/>
          <w:sz w:val="21"/>
          <w:szCs w:val="21"/>
        </w:rPr>
        <w:t>支持的浏览器及版本：</w:t>
      </w:r>
    </w:p>
    <w:p>
      <w:pPr>
        <w:adjustRightInd w:val="0"/>
        <w:snapToGrid w:val="0"/>
        <w:ind w:firstLine="420"/>
        <w:rPr>
          <w:rFonts w:ascii="微软雅黑" w:hAnsi="微软雅黑" w:cs="微软雅黑"/>
          <w:szCs w:val="21"/>
        </w:rPr>
      </w:pPr>
      <w:r>
        <w:rPr>
          <w:rFonts w:hint="eastAsia" w:ascii="微软雅黑" w:hAnsi="微软雅黑" w:cs="微软雅黑"/>
          <w:szCs w:val="21"/>
        </w:rPr>
        <w:t>Chrome79及以上版本，64bit</w:t>
      </w:r>
    </w:p>
    <w:p>
      <w:pPr>
        <w:adjustRightInd w:val="0"/>
        <w:snapToGrid w:val="0"/>
        <w:ind w:firstLine="420"/>
        <w:rPr>
          <w:rFonts w:ascii="微软雅黑" w:hAnsi="微软雅黑" w:cs="微软雅黑"/>
          <w:szCs w:val="21"/>
        </w:rPr>
      </w:pPr>
      <w:r>
        <w:rPr>
          <w:rFonts w:hint="eastAsia" w:ascii="微软雅黑" w:hAnsi="微软雅黑" w:cs="微软雅黑"/>
          <w:szCs w:val="21"/>
        </w:rPr>
        <w:t>Firefox53及以上3版本，64bit</w:t>
      </w:r>
    </w:p>
    <w:p>
      <w:pPr>
        <w:adjustRightInd w:val="0"/>
        <w:snapToGrid w:val="0"/>
        <w:ind w:firstLine="420"/>
        <w:rPr>
          <w:rFonts w:ascii="微软雅黑" w:hAnsi="微软雅黑" w:cs="微软雅黑"/>
          <w:szCs w:val="21"/>
        </w:rPr>
      </w:pPr>
      <w:r>
        <w:rPr>
          <w:rFonts w:hint="eastAsia" w:ascii="微软雅黑" w:hAnsi="微软雅黑" w:cs="微软雅黑"/>
          <w:szCs w:val="21"/>
        </w:rPr>
        <w:t>QQ浏览器及10以上版本</w:t>
      </w:r>
    </w:p>
    <w:p>
      <w:pPr>
        <w:adjustRightInd w:val="0"/>
        <w:snapToGrid w:val="0"/>
        <w:ind w:firstLine="420"/>
        <w:rPr>
          <w:rFonts w:ascii="微软雅黑" w:hAnsi="微软雅黑" w:cs="微软雅黑"/>
          <w:szCs w:val="21"/>
        </w:rPr>
      </w:pPr>
      <w:r>
        <w:rPr>
          <w:rFonts w:hint="eastAsia" w:ascii="微软雅黑" w:hAnsi="微软雅黑" w:cs="微软雅黑"/>
          <w:szCs w:val="21"/>
        </w:rPr>
        <w:t>以及其他主流浏览器的较新版本</w:t>
      </w:r>
    </w:p>
    <w:p>
      <w:pPr>
        <w:pStyle w:val="39"/>
        <w:adjustRightInd w:val="0"/>
        <w:snapToGrid w:val="0"/>
        <w:spacing w:after="0" w:afterLines="0"/>
        <w:jc w:val="both"/>
        <w:rPr>
          <w:rFonts w:ascii="微软雅黑" w:hAnsi="微软雅黑" w:cs="微软雅黑"/>
          <w:kern w:val="2"/>
          <w:sz w:val="21"/>
          <w:szCs w:val="21"/>
        </w:rPr>
      </w:pPr>
      <w:r>
        <w:drawing>
          <wp:inline distT="0" distB="0" distL="114300" distR="114300">
            <wp:extent cx="5260340" cy="2287270"/>
            <wp:effectExtent l="0" t="0" r="16510" b="1778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4"/>
                    <a:stretch>
                      <a:fillRect/>
                    </a:stretch>
                  </pic:blipFill>
                  <pic:spPr>
                    <a:xfrm>
                      <a:off x="0" y="0"/>
                      <a:ext cx="5260340" cy="2287270"/>
                    </a:xfrm>
                    <a:prstGeom prst="rect">
                      <a:avLst/>
                    </a:prstGeom>
                    <a:noFill/>
                    <a:ln>
                      <a:noFill/>
                    </a:ln>
                  </pic:spPr>
                </pic:pic>
              </a:graphicData>
            </a:graphic>
          </wp:inline>
        </w:drawing>
      </w:r>
    </w:p>
    <w:p>
      <w:pPr>
        <w:pStyle w:val="3"/>
        <w:rPr>
          <w:rFonts w:ascii="微软雅黑" w:hAnsi="微软雅黑" w:eastAsia="微软雅黑" w:cs="微软雅黑"/>
          <w:lang w:eastAsia="zh-CN"/>
        </w:rPr>
      </w:pPr>
      <w:bookmarkStart w:id="27" w:name="_Toc16462"/>
    </w:p>
    <w:p>
      <w:pPr>
        <w:pStyle w:val="2"/>
        <w:adjustRightInd w:val="0"/>
        <w:snapToGrid w:val="0"/>
        <w:spacing w:line="300" w:lineRule="auto"/>
        <w:ind w:right="210"/>
        <w:rPr>
          <w:rFonts w:ascii="微软雅黑" w:hAnsi="微软雅黑" w:cs="微软雅黑"/>
        </w:rPr>
      </w:pPr>
      <w:bookmarkStart w:id="28" w:name="_Toc5503"/>
      <w:r>
        <w:rPr>
          <w:rFonts w:hint="eastAsia" w:ascii="微软雅黑" w:hAnsi="微软雅黑" w:cs="微软雅黑"/>
        </w:rPr>
        <w:t>首页</w:t>
      </w:r>
      <w:bookmarkEnd w:id="27"/>
      <w:bookmarkEnd w:id="28"/>
    </w:p>
    <w:p>
      <w:pPr>
        <w:adjustRightInd w:val="0"/>
        <w:snapToGrid w:val="0"/>
        <w:spacing w:line="300" w:lineRule="auto"/>
        <w:ind w:firstLine="420"/>
        <w:rPr>
          <w:rFonts w:ascii="微软雅黑" w:hAnsi="微软雅黑" w:cs="微软雅黑"/>
        </w:rPr>
      </w:pPr>
      <w:r>
        <w:rPr>
          <w:rFonts w:hint="eastAsia" w:ascii="微软雅黑" w:hAnsi="微软雅黑" w:cs="微软雅黑"/>
        </w:rPr>
        <w:t>用户登录系统后，进入exBase系统页面，该页面分别有显示模块分别为【作业配置】、【SQL转换】、【数据源管理】、【迁移规则管理】、【规则模板管理】、【系统配置】、【用户管理】、【角色管理】。</w:t>
      </w:r>
    </w:p>
    <w:p>
      <w:pPr>
        <w:adjustRightInd w:val="0"/>
        <w:snapToGrid w:val="0"/>
        <w:spacing w:line="300" w:lineRule="auto"/>
      </w:pPr>
    </w:p>
    <w:p>
      <w:pPr>
        <w:adjustRightInd w:val="0"/>
        <w:snapToGrid w:val="0"/>
        <w:spacing w:line="300" w:lineRule="auto"/>
        <w:rPr>
          <w:rFonts w:ascii="微软雅黑" w:hAnsi="微软雅黑" w:cs="微软雅黑"/>
        </w:rPr>
      </w:pPr>
      <w:r>
        <w:drawing>
          <wp:inline distT="0" distB="0" distL="114300" distR="114300">
            <wp:extent cx="5261610" cy="2250440"/>
            <wp:effectExtent l="9525" t="9525" r="12065"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rcRect b="4061"/>
                    <a:stretch>
                      <a:fillRect/>
                    </a:stretch>
                  </pic:blipFill>
                  <pic:spPr>
                    <a:xfrm>
                      <a:off x="0" y="0"/>
                      <a:ext cx="5261610" cy="2250440"/>
                    </a:xfrm>
                    <a:prstGeom prst="rect">
                      <a:avLst/>
                    </a:prstGeom>
                    <a:noFill/>
                    <a:ln>
                      <a:solidFill>
                        <a:schemeClr val="bg1">
                          <a:lumMod val="50000"/>
                        </a:schemeClr>
                      </a:solidFill>
                    </a:ln>
                  </pic:spPr>
                </pic:pic>
              </a:graphicData>
            </a:graphic>
          </wp:inline>
        </w:drawing>
      </w:r>
    </w:p>
    <w:p>
      <w:pPr>
        <w:adjustRightInd w:val="0"/>
        <w:snapToGrid w:val="0"/>
        <w:spacing w:line="300" w:lineRule="auto"/>
        <w:rPr>
          <w:rFonts w:ascii="微软雅黑" w:hAnsi="微软雅黑" w:cs="微软雅黑"/>
        </w:rPr>
      </w:pPr>
      <w:r>
        <w:rPr>
          <w:rFonts w:hint="eastAsia" w:ascii="微软雅黑" w:hAnsi="微软雅黑" w:cs="微软雅黑"/>
        </w:rPr>
        <w:t xml:space="preserve">    </w:t>
      </w:r>
    </w:p>
    <w:p>
      <w:pPr>
        <w:pStyle w:val="2"/>
        <w:adjustRightInd w:val="0"/>
        <w:snapToGrid w:val="0"/>
        <w:spacing w:line="300" w:lineRule="auto"/>
        <w:ind w:right="210"/>
        <w:rPr>
          <w:rFonts w:ascii="微软雅黑" w:hAnsi="微软雅黑" w:cs="微软雅黑"/>
        </w:rPr>
      </w:pPr>
      <w:bookmarkStart w:id="29" w:name="_Toc2772"/>
      <w:r>
        <w:rPr>
          <w:rFonts w:hint="eastAsia" w:ascii="微软雅黑" w:hAnsi="微软雅黑" w:cs="微软雅黑"/>
        </w:rPr>
        <w:t>数据源管理</w:t>
      </w:r>
      <w:bookmarkEnd w:id="29"/>
    </w:p>
    <w:p>
      <w:pPr>
        <w:adjustRightInd w:val="0"/>
        <w:snapToGrid w:val="0"/>
        <w:spacing w:line="300" w:lineRule="auto"/>
        <w:ind w:firstLine="420"/>
        <w:rPr>
          <w:rFonts w:ascii="微软雅黑" w:hAnsi="微软雅黑" w:cs="微软雅黑"/>
        </w:rPr>
      </w:pPr>
      <w:r>
        <w:rPr>
          <w:rFonts w:hint="eastAsia" w:ascii="微软雅黑" w:hAnsi="微软雅黑" w:cs="微软雅黑"/>
        </w:rPr>
        <w:t>首页左侧菜单栏点击“数据源管理”菜单，可以跳转到数据源管理配置页面，在此页面可以进行数据库连接的“新增”、“配置”与“删除”操作。</w:t>
      </w:r>
    </w:p>
    <w:p>
      <w:pPr>
        <w:pStyle w:val="4"/>
        <w:ind w:left="567" w:right="210"/>
        <w:rPr>
          <w:rFonts w:ascii="微软雅黑" w:hAnsi="微软雅黑" w:cs="微软雅黑"/>
        </w:rPr>
      </w:pPr>
      <w:bookmarkStart w:id="30" w:name="_Toc30957"/>
      <w:r>
        <w:rPr>
          <w:rFonts w:hint="eastAsia" w:ascii="微软雅黑" w:hAnsi="微软雅黑" w:cs="微软雅黑"/>
        </w:rPr>
        <w:t>新建数据源</w:t>
      </w:r>
      <w:bookmarkEnd w:id="30"/>
    </w:p>
    <w:p>
      <w:pPr>
        <w:pStyle w:val="3"/>
        <w:numPr>
          <w:ilvl w:val="0"/>
          <w:numId w:val="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新建数据源操作步骤</w:t>
      </w:r>
    </w:p>
    <w:p>
      <w:pPr>
        <w:pStyle w:val="3"/>
        <w:numPr>
          <w:ilvl w:val="1"/>
          <w:numId w:val="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点击“新建”按钮，页面弹出新增数据源配置页面</w:t>
      </w:r>
    </w:p>
    <w:p>
      <w:pPr>
        <w:pStyle w:val="3"/>
        <w:numPr>
          <w:ilvl w:val="1"/>
          <w:numId w:val="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按条目提示输入数据库信息</w:t>
      </w:r>
    </w:p>
    <w:p>
      <w:pPr>
        <w:pStyle w:val="3"/>
        <w:numPr>
          <w:ilvl w:val="1"/>
          <w:numId w:val="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点击“测试”按钮</w:t>
      </w:r>
    </w:p>
    <w:p>
      <w:pPr>
        <w:pStyle w:val="3"/>
        <w:numPr>
          <w:ilvl w:val="1"/>
          <w:numId w:val="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点击“测试”按钮，页面提示测试连接通过后，点击“保存”按钮，即可成功创建数据源</w:t>
      </w:r>
    </w:p>
    <w:p>
      <w:pPr>
        <w:pStyle w:val="3"/>
        <w:numPr>
          <w:ilvl w:val="0"/>
          <w:numId w:val="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参数说明</w:t>
      </w:r>
    </w:p>
    <w:tbl>
      <w:tblPr>
        <w:tblStyle w:val="19"/>
        <w:tblW w:w="8647" w:type="dxa"/>
        <w:tblInd w:w="108" w:type="dxa"/>
        <w:tblLayout w:type="fixed"/>
        <w:tblCellMar>
          <w:top w:w="0" w:type="dxa"/>
          <w:left w:w="108" w:type="dxa"/>
          <w:bottom w:w="0" w:type="dxa"/>
          <w:right w:w="108" w:type="dxa"/>
        </w:tblCellMar>
      </w:tblPr>
      <w:tblGrid>
        <w:gridCol w:w="1854"/>
        <w:gridCol w:w="6793"/>
      </w:tblGrid>
      <w:tr>
        <w:tblPrEx>
          <w:tblCellMar>
            <w:top w:w="0" w:type="dxa"/>
            <w:left w:w="108" w:type="dxa"/>
            <w:bottom w:w="0" w:type="dxa"/>
            <w:right w:w="108" w:type="dxa"/>
          </w:tblCellMar>
        </w:tblPrEx>
        <w:trPr>
          <w:trHeight w:val="690" w:hRule="atLeast"/>
        </w:trPr>
        <w:tc>
          <w:tcPr>
            <w:tcW w:w="1854"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rPr>
                <w:rFonts w:ascii="微软雅黑" w:hAnsi="微软雅黑" w:cs="微软雅黑"/>
                <w:kern w:val="0"/>
                <w:szCs w:val="21"/>
              </w:rPr>
            </w:pPr>
            <w:r>
              <w:rPr>
                <w:rFonts w:hint="eastAsia" w:ascii="微软雅黑" w:hAnsi="微软雅黑" w:cs="微软雅黑"/>
                <w:kern w:val="0"/>
                <w:szCs w:val="21"/>
              </w:rPr>
              <w:t>数据源名称</w:t>
            </w:r>
          </w:p>
        </w:tc>
        <w:tc>
          <w:tcPr>
            <w:tcW w:w="6793"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数据源的名称，在系统中作为唯一的识别ID</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只能包字母、数字、下划线，长度在5-30个字符</w:t>
            </w:r>
          </w:p>
        </w:tc>
      </w:tr>
      <w:tr>
        <w:tblPrEx>
          <w:tblCellMar>
            <w:top w:w="0" w:type="dxa"/>
            <w:left w:w="108" w:type="dxa"/>
            <w:bottom w:w="0" w:type="dxa"/>
            <w:right w:w="108" w:type="dxa"/>
          </w:tblCellMar>
        </w:tblPrEx>
        <w:trPr>
          <w:trHeight w:val="690" w:hRule="atLeast"/>
        </w:trPr>
        <w:tc>
          <w:tcPr>
            <w:tcW w:w="1854"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类型</w:t>
            </w:r>
          </w:p>
        </w:tc>
        <w:tc>
          <w:tcPr>
            <w:tcW w:w="6793"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数据库类型</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可以选择Oracle、PostgreSQL、Vastbase E100、TDSQL、MySQL、TBase、Vastbase、JDBC、OpenGauss、</w:t>
            </w:r>
            <w:r>
              <w:rPr>
                <w:rFonts w:ascii="微软雅黑" w:hAnsi="微软雅黑" w:cs="微软雅黑"/>
                <w:kern w:val="0"/>
                <w:szCs w:val="21"/>
              </w:rPr>
              <w:t>Informix</w:t>
            </w:r>
          </w:p>
        </w:tc>
      </w:tr>
      <w:tr>
        <w:tblPrEx>
          <w:tblCellMar>
            <w:top w:w="0" w:type="dxa"/>
            <w:left w:w="108" w:type="dxa"/>
            <w:bottom w:w="0" w:type="dxa"/>
            <w:right w:w="108" w:type="dxa"/>
          </w:tblCellMar>
        </w:tblPrEx>
        <w:trPr>
          <w:trHeight w:val="345" w:hRule="atLeast"/>
        </w:trPr>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IP地址</w:t>
            </w:r>
          </w:p>
        </w:tc>
        <w:tc>
          <w:tcPr>
            <w:tcW w:w="6793"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数据库对应的IP地址</w:t>
            </w:r>
          </w:p>
        </w:tc>
      </w:tr>
      <w:tr>
        <w:tblPrEx>
          <w:tblCellMar>
            <w:top w:w="0" w:type="dxa"/>
            <w:left w:w="108" w:type="dxa"/>
            <w:bottom w:w="0" w:type="dxa"/>
            <w:right w:w="108" w:type="dxa"/>
          </w:tblCellMar>
        </w:tblPrEx>
        <w:trPr>
          <w:trHeight w:val="345" w:hRule="atLeast"/>
        </w:trPr>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端口</w:t>
            </w:r>
          </w:p>
        </w:tc>
        <w:tc>
          <w:tcPr>
            <w:tcW w:w="6793"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数据库端口号</w:t>
            </w:r>
          </w:p>
        </w:tc>
      </w:tr>
      <w:tr>
        <w:tblPrEx>
          <w:tblCellMar>
            <w:top w:w="0" w:type="dxa"/>
            <w:left w:w="108" w:type="dxa"/>
            <w:bottom w:w="0" w:type="dxa"/>
            <w:right w:w="108" w:type="dxa"/>
          </w:tblCellMar>
        </w:tblPrEx>
        <w:trPr>
          <w:trHeight w:val="345" w:hRule="atLeast"/>
        </w:trPr>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数据库名</w:t>
            </w:r>
          </w:p>
        </w:tc>
        <w:tc>
          <w:tcPr>
            <w:tcW w:w="6793"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数据库名</w:t>
            </w:r>
          </w:p>
        </w:tc>
      </w:tr>
      <w:tr>
        <w:tblPrEx>
          <w:tblCellMar>
            <w:top w:w="0" w:type="dxa"/>
            <w:left w:w="108" w:type="dxa"/>
            <w:bottom w:w="0" w:type="dxa"/>
            <w:right w:w="108" w:type="dxa"/>
          </w:tblCellMar>
        </w:tblPrEx>
        <w:trPr>
          <w:trHeight w:val="345" w:hRule="atLeast"/>
        </w:trPr>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数据库服务名</w:t>
            </w:r>
          </w:p>
        </w:tc>
        <w:tc>
          <w:tcPr>
            <w:tcW w:w="6793"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ascii="微软雅黑" w:hAnsi="微软雅黑" w:cs="微软雅黑"/>
                <w:kern w:val="0"/>
                <w:szCs w:val="21"/>
              </w:rPr>
              <w:t>Informix</w:t>
            </w:r>
            <w:r>
              <w:rPr>
                <w:rFonts w:hint="eastAsia" w:ascii="微软雅黑" w:hAnsi="微软雅黑" w:cs="微软雅黑"/>
                <w:kern w:val="0"/>
                <w:szCs w:val="21"/>
              </w:rPr>
              <w:t>数据源特有，需要填写数据库服务名</w:t>
            </w:r>
          </w:p>
        </w:tc>
      </w:tr>
      <w:tr>
        <w:tblPrEx>
          <w:tblCellMar>
            <w:top w:w="0" w:type="dxa"/>
            <w:left w:w="108" w:type="dxa"/>
            <w:bottom w:w="0" w:type="dxa"/>
            <w:right w:w="108" w:type="dxa"/>
          </w:tblCellMar>
        </w:tblPrEx>
        <w:trPr>
          <w:trHeight w:val="345" w:hRule="atLeast"/>
        </w:trPr>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应用环境字符集</w:t>
            </w:r>
          </w:p>
        </w:tc>
        <w:tc>
          <w:tcPr>
            <w:tcW w:w="6793"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指数据库内的数据在写入数据时客户端应用使用的字符集，可选G</w:t>
            </w:r>
            <w:r>
              <w:rPr>
                <w:rFonts w:ascii="微软雅黑" w:hAnsi="微软雅黑" w:cs="微软雅黑"/>
                <w:kern w:val="0"/>
                <w:szCs w:val="21"/>
              </w:rPr>
              <w:t>BK</w:t>
            </w:r>
            <w:r>
              <w:rPr>
                <w:rFonts w:hint="eastAsia" w:ascii="微软雅黑" w:hAnsi="微软雅黑" w:cs="微软雅黑"/>
                <w:kern w:val="0"/>
                <w:szCs w:val="21"/>
              </w:rPr>
              <w:t>或U</w:t>
            </w:r>
            <w:r>
              <w:rPr>
                <w:rFonts w:ascii="微软雅黑" w:hAnsi="微软雅黑" w:cs="微软雅黑"/>
                <w:kern w:val="0"/>
                <w:szCs w:val="21"/>
              </w:rPr>
              <w:t>TF</w:t>
            </w:r>
            <w:r>
              <w:rPr>
                <w:rFonts w:hint="eastAsia" w:ascii="微软雅黑" w:hAnsi="微软雅黑" w:cs="微软雅黑"/>
                <w:kern w:val="0"/>
                <w:szCs w:val="21"/>
              </w:rPr>
              <w:t>-</w:t>
            </w:r>
            <w:r>
              <w:rPr>
                <w:rFonts w:ascii="微软雅黑" w:hAnsi="微软雅黑" w:cs="微软雅黑"/>
                <w:kern w:val="0"/>
                <w:szCs w:val="21"/>
              </w:rPr>
              <w:t>8</w:t>
            </w:r>
          </w:p>
        </w:tc>
      </w:tr>
      <w:tr>
        <w:tblPrEx>
          <w:tblCellMar>
            <w:top w:w="0" w:type="dxa"/>
            <w:left w:w="108" w:type="dxa"/>
            <w:bottom w:w="0" w:type="dxa"/>
            <w:right w:w="108" w:type="dxa"/>
          </w:tblCellMar>
        </w:tblPrEx>
        <w:trPr>
          <w:trHeight w:val="345" w:hRule="atLeast"/>
        </w:trPr>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用户名</w:t>
            </w:r>
          </w:p>
        </w:tc>
        <w:tc>
          <w:tcPr>
            <w:tcW w:w="6793"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数据库用户名</w:t>
            </w:r>
          </w:p>
        </w:tc>
      </w:tr>
      <w:tr>
        <w:tblPrEx>
          <w:tblCellMar>
            <w:top w:w="0" w:type="dxa"/>
            <w:left w:w="108" w:type="dxa"/>
            <w:bottom w:w="0" w:type="dxa"/>
            <w:right w:w="108" w:type="dxa"/>
          </w:tblCellMar>
        </w:tblPrEx>
        <w:trPr>
          <w:trHeight w:val="345" w:hRule="atLeast"/>
        </w:trPr>
        <w:tc>
          <w:tcPr>
            <w:tcW w:w="1854"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密码</w:t>
            </w:r>
          </w:p>
        </w:tc>
        <w:tc>
          <w:tcPr>
            <w:tcW w:w="6793"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数据库用户对应密码</w:t>
            </w:r>
          </w:p>
        </w:tc>
      </w:tr>
    </w:tbl>
    <w:p>
      <w:pPr>
        <w:pStyle w:val="3"/>
        <w:adjustRightInd w:val="0"/>
        <w:snapToGrid w:val="0"/>
        <w:spacing w:line="240" w:lineRule="auto"/>
        <w:rPr>
          <w:lang w:eastAsia="zh-CN"/>
        </w:rPr>
      </w:pPr>
      <w:r>
        <w:drawing>
          <wp:inline distT="0" distB="0" distL="114300" distR="114300">
            <wp:extent cx="5266055" cy="2237105"/>
            <wp:effectExtent l="9525" t="9525" r="2032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rcRect b="4938"/>
                    <a:stretch>
                      <a:fillRect/>
                    </a:stretch>
                  </pic:blipFill>
                  <pic:spPr>
                    <a:xfrm>
                      <a:off x="0" y="0"/>
                      <a:ext cx="5266055" cy="2237105"/>
                    </a:xfrm>
                    <a:prstGeom prst="rect">
                      <a:avLst/>
                    </a:prstGeom>
                    <a:noFill/>
                    <a:ln>
                      <a:solidFill>
                        <a:schemeClr val="bg1">
                          <a:lumMod val="50000"/>
                        </a:schemeClr>
                      </a:solidFill>
                    </a:ln>
                  </pic:spPr>
                </pic:pic>
              </a:graphicData>
            </a:graphic>
          </wp:inline>
        </w:drawing>
      </w:r>
    </w:p>
    <w:p>
      <w:pPr>
        <w:pStyle w:val="3"/>
        <w:adjustRightInd w:val="0"/>
        <w:snapToGrid w:val="0"/>
        <w:spacing w:line="240" w:lineRule="auto"/>
      </w:pPr>
      <w:r>
        <w:drawing>
          <wp:inline distT="0" distB="0" distL="114300" distR="114300">
            <wp:extent cx="5258435" cy="2181860"/>
            <wp:effectExtent l="0" t="0" r="18415" b="889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
                    <a:srcRect b="7185"/>
                    <a:stretch>
                      <a:fillRect/>
                    </a:stretch>
                  </pic:blipFill>
                  <pic:spPr>
                    <a:xfrm>
                      <a:off x="0" y="0"/>
                      <a:ext cx="5258435" cy="2181860"/>
                    </a:xfrm>
                    <a:prstGeom prst="rect">
                      <a:avLst/>
                    </a:prstGeom>
                    <a:noFill/>
                    <a:ln>
                      <a:noFill/>
                    </a:ln>
                  </pic:spPr>
                </pic:pic>
              </a:graphicData>
            </a:graphic>
          </wp:inline>
        </w:drawing>
      </w:r>
    </w:p>
    <w:p>
      <w:pPr>
        <w:pStyle w:val="3"/>
        <w:adjustRightInd w:val="0"/>
        <w:snapToGrid w:val="0"/>
        <w:spacing w:line="240" w:lineRule="auto"/>
      </w:pPr>
      <w:r>
        <w:drawing>
          <wp:inline distT="0" distB="0" distL="114300" distR="114300">
            <wp:extent cx="5258435" cy="2226945"/>
            <wp:effectExtent l="0" t="0" r="18415"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8"/>
                    <a:srcRect b="5599"/>
                    <a:stretch>
                      <a:fillRect/>
                    </a:stretch>
                  </pic:blipFill>
                  <pic:spPr>
                    <a:xfrm>
                      <a:off x="0" y="0"/>
                      <a:ext cx="5258435" cy="2226945"/>
                    </a:xfrm>
                    <a:prstGeom prst="rect">
                      <a:avLst/>
                    </a:prstGeom>
                    <a:noFill/>
                    <a:ln>
                      <a:noFill/>
                    </a:ln>
                  </pic:spPr>
                </pic:pic>
              </a:graphicData>
            </a:graphic>
          </wp:inline>
        </w:drawing>
      </w:r>
    </w:p>
    <w:p>
      <w:pPr>
        <w:pStyle w:val="3"/>
      </w:pPr>
    </w:p>
    <w:p>
      <w:pPr>
        <w:pStyle w:val="3"/>
      </w:pPr>
      <w:r>
        <w:drawing>
          <wp:inline distT="0" distB="0" distL="114300" distR="114300">
            <wp:extent cx="5261610" cy="2192655"/>
            <wp:effectExtent l="9525" t="9525" r="12065" b="2032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9"/>
                    <a:srcRect b="6852"/>
                    <a:stretch>
                      <a:fillRect/>
                    </a:stretch>
                  </pic:blipFill>
                  <pic:spPr>
                    <a:xfrm>
                      <a:off x="0" y="0"/>
                      <a:ext cx="5261610" cy="2192655"/>
                    </a:xfrm>
                    <a:prstGeom prst="rect">
                      <a:avLst/>
                    </a:prstGeom>
                    <a:noFill/>
                    <a:ln>
                      <a:solidFill>
                        <a:schemeClr val="bg1">
                          <a:lumMod val="50000"/>
                        </a:schemeClr>
                      </a:solidFill>
                    </a:ln>
                  </pic:spPr>
                </pic:pic>
              </a:graphicData>
            </a:graphic>
          </wp:inline>
        </w:drawing>
      </w:r>
    </w:p>
    <w:p>
      <w:pPr>
        <w:pStyle w:val="3"/>
        <w:numPr>
          <w:ilvl w:val="0"/>
          <w:numId w:val="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JDBC数据源参数说明</w:t>
      </w:r>
    </w:p>
    <w:tbl>
      <w:tblPr>
        <w:tblStyle w:val="19"/>
        <w:tblW w:w="8316"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5"/>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0" w:hRule="atLeast"/>
        </w:trPr>
        <w:tc>
          <w:tcPr>
            <w:tcW w:w="2135"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数据源名称</w:t>
            </w:r>
          </w:p>
        </w:tc>
        <w:tc>
          <w:tcPr>
            <w:tcW w:w="6181" w:type="dxa"/>
            <w:tcBorders>
              <w:tl2br w:val="nil"/>
              <w:tr2bl w:val="nil"/>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数据源的名称，在系统中作为唯一的识别ID</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只能包字母、数字、下划线、长度在5-30个字符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0" w:hRule="atLeast"/>
        </w:trPr>
        <w:tc>
          <w:tcPr>
            <w:tcW w:w="2135"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类型</w:t>
            </w:r>
          </w:p>
        </w:tc>
        <w:tc>
          <w:tcPr>
            <w:tcW w:w="6181" w:type="dxa"/>
            <w:tcBorders>
              <w:tl2br w:val="nil"/>
              <w:tr2bl w:val="nil"/>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数据源类型</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选择JDBC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135"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驱动</w:t>
            </w:r>
          </w:p>
        </w:tc>
        <w:tc>
          <w:tcPr>
            <w:tcW w:w="6181"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驱动jar包的路径，需要在exbase的安装目录里/deployment/jdbc下; 若没有相应驱动，可自行上传至exbase安装目录/deployment/jdbc</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例如：mssql-jdbc-9.4.0.jre8.jar等驱动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135"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驱动类名</w:t>
            </w:r>
          </w:p>
        </w:tc>
        <w:tc>
          <w:tcPr>
            <w:tcW w:w="6181"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加载驱动的需要的类名，可以尝试点击右边的自动获取按钮获取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135"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URL</w:t>
            </w:r>
          </w:p>
        </w:tc>
        <w:tc>
          <w:tcPr>
            <w:tcW w:w="6181"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连接数据源的JDBC连接URL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135"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应用环境字符集</w:t>
            </w:r>
          </w:p>
        </w:tc>
        <w:tc>
          <w:tcPr>
            <w:tcW w:w="6181"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指数据库内的数据在写入数据时客户端应用使用的字符集，可选G</w:t>
            </w:r>
            <w:r>
              <w:rPr>
                <w:rFonts w:ascii="微软雅黑" w:hAnsi="微软雅黑" w:cs="微软雅黑"/>
                <w:kern w:val="0"/>
                <w:szCs w:val="21"/>
              </w:rPr>
              <w:t>BK</w:t>
            </w:r>
            <w:r>
              <w:rPr>
                <w:rFonts w:hint="eastAsia" w:ascii="微软雅黑" w:hAnsi="微软雅黑" w:cs="微软雅黑"/>
                <w:kern w:val="0"/>
                <w:szCs w:val="21"/>
              </w:rPr>
              <w:t>或U</w:t>
            </w:r>
            <w:r>
              <w:rPr>
                <w:rFonts w:ascii="微软雅黑" w:hAnsi="微软雅黑" w:cs="微软雅黑"/>
                <w:kern w:val="0"/>
                <w:szCs w:val="21"/>
              </w:rPr>
              <w:t>TF</w:t>
            </w:r>
            <w:r>
              <w:rPr>
                <w:rFonts w:hint="eastAsia" w:ascii="微软雅黑" w:hAnsi="微软雅黑" w:cs="微软雅黑"/>
                <w:kern w:val="0"/>
                <w:szCs w:val="21"/>
              </w:rPr>
              <w:t>-</w:t>
            </w:r>
            <w:r>
              <w:rPr>
                <w:rFonts w:ascii="微软雅黑" w:hAnsi="微软雅黑" w:cs="微软雅黑"/>
                <w:kern w:val="0"/>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135"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用户名</w:t>
            </w:r>
          </w:p>
        </w:tc>
        <w:tc>
          <w:tcPr>
            <w:tcW w:w="6181"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数据库用户名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135"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密码</w:t>
            </w:r>
          </w:p>
        </w:tc>
        <w:tc>
          <w:tcPr>
            <w:tcW w:w="6181"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数据库用户对应密码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135"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对象名大小写分隔符</w:t>
            </w:r>
          </w:p>
        </w:tc>
        <w:tc>
          <w:tcPr>
            <w:tcW w:w="6181" w:type="dxa"/>
            <w:tcBorders>
              <w:tl2br w:val="nil"/>
              <w:tr2bl w:val="nil"/>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能够区分对象名大小写的分隔符，例如oracle是双引号</w:t>
            </w:r>
            <w:r>
              <w:rPr>
                <w:rFonts w:ascii="微软雅黑" w:hAnsi="微软雅黑" w:cs="微软雅黑"/>
                <w:kern w:val="0"/>
                <w:szCs w:val="21"/>
              </w:rPr>
              <w:t>”</w:t>
            </w:r>
            <w:r>
              <w:rPr>
                <w:rFonts w:hint="eastAsia" w:ascii="微软雅黑" w:hAnsi="微软雅黑" w:cs="微软雅黑"/>
                <w:kern w:val="0"/>
                <w:szCs w:val="21"/>
              </w:rPr>
              <w:t>,而mysql是斜单引号`</w:t>
            </w:r>
          </w:p>
        </w:tc>
      </w:tr>
    </w:tbl>
    <w:p>
      <w:pPr>
        <w:adjustRightInd w:val="0"/>
        <w:snapToGrid w:val="0"/>
        <w:spacing w:line="300" w:lineRule="auto"/>
      </w:pPr>
    </w:p>
    <w:p>
      <w:pPr>
        <w:adjustRightInd w:val="0"/>
        <w:snapToGrid w:val="0"/>
        <w:spacing w:line="300" w:lineRule="auto"/>
        <w:rPr>
          <w:rFonts w:ascii="微软雅黑" w:hAnsi="微软雅黑" w:cs="微软雅黑"/>
        </w:rPr>
      </w:pPr>
      <w:r>
        <w:drawing>
          <wp:inline distT="0" distB="0" distL="114300" distR="114300">
            <wp:extent cx="5274310" cy="2232660"/>
            <wp:effectExtent l="0" t="0" r="8890" b="25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0"/>
                    <a:srcRect b="5889"/>
                    <a:stretch>
                      <a:fillRect/>
                    </a:stretch>
                  </pic:blipFill>
                  <pic:spPr>
                    <a:xfrm>
                      <a:off x="0" y="0"/>
                      <a:ext cx="5274310" cy="2232660"/>
                    </a:xfrm>
                    <a:prstGeom prst="rect">
                      <a:avLst/>
                    </a:prstGeom>
                    <a:noFill/>
                    <a:ln>
                      <a:noFill/>
                    </a:ln>
                  </pic:spPr>
                </pic:pic>
              </a:graphicData>
            </a:graphic>
          </wp:inline>
        </w:drawing>
      </w:r>
    </w:p>
    <w:p>
      <w:pPr>
        <w:adjustRightInd w:val="0"/>
        <w:snapToGrid w:val="0"/>
        <w:ind w:firstLine="420"/>
        <w:rPr>
          <w:rFonts w:ascii="微软雅黑" w:hAnsi="微软雅黑" w:cs="微软雅黑"/>
          <w:color w:val="FF0000"/>
        </w:rPr>
      </w:pPr>
      <w:r>
        <w:rPr>
          <w:rFonts w:hint="eastAsia" w:ascii="微软雅黑" w:hAnsi="微软雅黑" w:cs="微软雅黑"/>
          <w:color w:val="FF0000"/>
        </w:rPr>
        <w:t>注意：我们至少要新建两个不同的数据源。因为在新建作业需要选择一个作为迁移源库，一个作为迁移目标库。</w:t>
      </w:r>
    </w:p>
    <w:p>
      <w:pPr>
        <w:adjustRightInd w:val="0"/>
        <w:snapToGrid w:val="0"/>
        <w:ind w:firstLine="420"/>
        <w:rPr>
          <w:rFonts w:ascii="微软雅黑" w:hAnsi="微软雅黑" w:cs="微软雅黑"/>
          <w:color w:val="FF0000"/>
        </w:rPr>
      </w:pPr>
      <w:r>
        <w:rPr>
          <w:rFonts w:hint="eastAsia" w:ascii="微软雅黑" w:hAnsi="微软雅黑" w:cs="微软雅黑"/>
          <w:color w:val="FF0000"/>
        </w:rPr>
        <w:t>目前已支持MySQL迁移到PG/Vastbase E100/Vastbase，支持迁移的对象有：表对象、表数据、索引、约束、视图、函数、存储过程、触发器</w:t>
      </w:r>
    </w:p>
    <w:p>
      <w:pPr>
        <w:adjustRightInd w:val="0"/>
        <w:snapToGrid w:val="0"/>
        <w:ind w:firstLine="420"/>
        <w:rPr>
          <w:rFonts w:ascii="微软雅黑" w:hAnsi="微软雅黑" w:cs="微软雅黑"/>
          <w:color w:val="FF0000"/>
        </w:rPr>
      </w:pPr>
      <w:r>
        <w:rPr>
          <w:rFonts w:hint="eastAsia" w:ascii="微软雅黑" w:hAnsi="微软雅黑" w:cs="微软雅黑"/>
          <w:color w:val="FF0000"/>
        </w:rPr>
        <w:t>源库为Oracle，如需使用增量复制功能，请勿使用sys as sysdba用户作为数据源连接用户，否则无法正常使用增量复制功能</w:t>
      </w:r>
    </w:p>
    <w:p>
      <w:pPr>
        <w:pStyle w:val="4"/>
        <w:ind w:left="567" w:right="210"/>
        <w:rPr>
          <w:rFonts w:ascii="微软雅黑" w:hAnsi="微软雅黑" w:cs="微软雅黑"/>
        </w:rPr>
      </w:pPr>
      <w:bookmarkStart w:id="31" w:name="_Toc32069"/>
      <w:r>
        <w:rPr>
          <w:rFonts w:hint="eastAsia" w:ascii="微软雅黑" w:hAnsi="微软雅黑" w:cs="微软雅黑"/>
        </w:rPr>
        <w:t>配置数据源</w:t>
      </w:r>
      <w:bookmarkEnd w:id="31"/>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已经创建的数据源可以修改配置，勾选对应数据源，点击“配置”按钮，即可进入配置数据源页面。除数据源名称不可修改外，其他信息都可以进行修改，修改信息后需要重新进行数据源连通性测试，测试通过后保存数据源，即可保存变更的信息。</w:t>
      </w:r>
    </w:p>
    <w:p>
      <w:pPr>
        <w:pStyle w:val="3"/>
      </w:pPr>
      <w:r>
        <w:drawing>
          <wp:inline distT="0" distB="0" distL="114300" distR="114300">
            <wp:extent cx="5261610" cy="2143760"/>
            <wp:effectExtent l="9525" t="9525" r="12065" b="1841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1"/>
                    <a:srcRect b="9027"/>
                    <a:stretch>
                      <a:fillRect/>
                    </a:stretch>
                  </pic:blipFill>
                  <pic:spPr>
                    <a:xfrm>
                      <a:off x="0" y="0"/>
                      <a:ext cx="5261610" cy="2143760"/>
                    </a:xfrm>
                    <a:prstGeom prst="rect">
                      <a:avLst/>
                    </a:prstGeom>
                    <a:noFill/>
                    <a:ln>
                      <a:solidFill>
                        <a:schemeClr val="bg1">
                          <a:lumMod val="50000"/>
                        </a:schemeClr>
                      </a:solidFill>
                    </a:ln>
                  </pic:spPr>
                </pic:pic>
              </a:graphicData>
            </a:graphic>
          </wp:inline>
        </w:drawing>
      </w:r>
    </w:p>
    <w:p>
      <w:pPr>
        <w:pStyle w:val="3"/>
        <w:rPr>
          <w:rFonts w:ascii="微软雅黑" w:hAnsi="微软雅黑" w:eastAsia="微软雅黑" w:cs="微软雅黑"/>
          <w:lang w:eastAsia="zh-CN"/>
        </w:rPr>
      </w:pPr>
      <w:r>
        <w:drawing>
          <wp:inline distT="0" distB="0" distL="114300" distR="114300">
            <wp:extent cx="5258435" cy="2213610"/>
            <wp:effectExtent l="9525" t="9525" r="15240" b="1206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22"/>
                    <a:srcRect b="5631"/>
                    <a:stretch>
                      <a:fillRect/>
                    </a:stretch>
                  </pic:blipFill>
                  <pic:spPr>
                    <a:xfrm>
                      <a:off x="0" y="0"/>
                      <a:ext cx="5258435" cy="2213610"/>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32" w:name="_Toc6532"/>
      <w:r>
        <w:rPr>
          <w:rFonts w:hint="eastAsia" w:ascii="微软雅黑" w:hAnsi="微软雅黑" w:cs="微软雅黑"/>
        </w:rPr>
        <w:t>删除数据源</w:t>
      </w:r>
      <w:bookmarkEnd w:id="32"/>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在数据源管理页面勾选需要删除的数据源，点击“删除”按钮，在确认弹窗中点击“删除”即可删除数据源。</w:t>
      </w:r>
    </w:p>
    <w:p>
      <w:pPr>
        <w:pStyle w:val="3"/>
        <w:ind w:firstLine="420"/>
        <w:rPr>
          <w:lang w:eastAsia="zh-CN"/>
        </w:rPr>
      </w:pPr>
    </w:p>
    <w:p>
      <w:pPr>
        <w:pStyle w:val="3"/>
        <w:rPr>
          <w:rFonts w:ascii="微软雅黑" w:hAnsi="微软雅黑" w:eastAsia="微软雅黑" w:cs="微软雅黑"/>
          <w:lang w:eastAsia="zh-CN"/>
        </w:rPr>
      </w:pPr>
      <w:r>
        <w:drawing>
          <wp:inline distT="0" distB="0" distL="114300" distR="114300">
            <wp:extent cx="5268595" cy="2235200"/>
            <wp:effectExtent l="9525" t="9525" r="17780" b="1587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3"/>
                    <a:srcRect b="4685"/>
                    <a:stretch>
                      <a:fillRect/>
                    </a:stretch>
                  </pic:blipFill>
                  <pic:spPr>
                    <a:xfrm>
                      <a:off x="0" y="0"/>
                      <a:ext cx="5268595" cy="2235200"/>
                    </a:xfrm>
                    <a:prstGeom prst="rect">
                      <a:avLst/>
                    </a:prstGeom>
                    <a:noFill/>
                    <a:ln>
                      <a:solidFill>
                        <a:schemeClr val="bg1">
                          <a:lumMod val="50000"/>
                        </a:schemeClr>
                      </a:solidFill>
                    </a:ln>
                  </pic:spPr>
                </pic:pic>
              </a:graphicData>
            </a:graphic>
          </wp:inline>
        </w:drawing>
      </w:r>
    </w:p>
    <w:p>
      <w:pPr>
        <w:pStyle w:val="3"/>
        <w:rPr>
          <w:rFonts w:ascii="微软雅黑" w:hAnsi="微软雅黑" w:eastAsia="微软雅黑" w:cs="微软雅黑"/>
        </w:rPr>
      </w:pPr>
    </w:p>
    <w:p>
      <w:pPr>
        <w:pStyle w:val="2"/>
        <w:adjustRightInd w:val="0"/>
        <w:snapToGrid w:val="0"/>
        <w:spacing w:line="300" w:lineRule="auto"/>
        <w:ind w:right="210"/>
        <w:rPr>
          <w:rFonts w:ascii="微软雅黑" w:hAnsi="微软雅黑" w:cs="微软雅黑"/>
          <w:sz w:val="30"/>
        </w:rPr>
      </w:pPr>
      <w:bookmarkStart w:id="33" w:name="_Toc18791"/>
      <w:r>
        <w:rPr>
          <w:rFonts w:hint="eastAsia" w:ascii="微软雅黑" w:hAnsi="微软雅黑" w:cs="微软雅黑"/>
          <w:sz w:val="30"/>
        </w:rPr>
        <w:t>迁移规则管理</w:t>
      </w:r>
      <w:bookmarkEnd w:id="33"/>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在菜单栏中，点击“迁移规则管理”可进入迁移规则管理配置页面，在此页面可以查看系统已有的迁移规则，并能在此页面对规则进行“新建”、“配置”与“删除”操作。</w:t>
      </w:r>
    </w:p>
    <w:p>
      <w:pPr>
        <w:adjustRightInd w:val="0"/>
        <w:snapToGrid w:val="0"/>
        <w:spacing w:line="300" w:lineRule="auto"/>
      </w:pPr>
    </w:p>
    <w:p>
      <w:pPr>
        <w:adjustRightInd w:val="0"/>
        <w:snapToGrid w:val="0"/>
        <w:spacing w:line="300" w:lineRule="auto"/>
        <w:rPr>
          <w:rFonts w:ascii="微软雅黑" w:hAnsi="微软雅黑" w:cs="微软雅黑"/>
        </w:rPr>
      </w:pPr>
      <w:r>
        <w:drawing>
          <wp:inline distT="0" distB="0" distL="114300" distR="114300">
            <wp:extent cx="5271770" cy="2186940"/>
            <wp:effectExtent l="9525" t="9525" r="14605" b="1333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24"/>
                    <a:srcRect b="6869"/>
                    <a:stretch>
                      <a:fillRect/>
                    </a:stretch>
                  </pic:blipFill>
                  <pic:spPr>
                    <a:xfrm>
                      <a:off x="0" y="0"/>
                      <a:ext cx="5271770" cy="2186940"/>
                    </a:xfrm>
                    <a:prstGeom prst="rect">
                      <a:avLst/>
                    </a:prstGeom>
                    <a:noFill/>
                    <a:ln>
                      <a:solidFill>
                        <a:schemeClr val="bg1">
                          <a:lumMod val="50000"/>
                        </a:schemeClr>
                      </a:solidFill>
                    </a:ln>
                  </pic:spPr>
                </pic:pic>
              </a:graphicData>
            </a:graphic>
          </wp:inline>
        </w:drawing>
      </w:r>
    </w:p>
    <w:p>
      <w:pPr>
        <w:adjustRightInd w:val="0"/>
        <w:snapToGrid w:val="0"/>
        <w:spacing w:line="300" w:lineRule="auto"/>
        <w:rPr>
          <w:rFonts w:ascii="微软雅黑" w:hAnsi="微软雅黑" w:cs="微软雅黑"/>
        </w:rPr>
      </w:pPr>
    </w:p>
    <w:p>
      <w:pPr>
        <w:pStyle w:val="4"/>
        <w:ind w:left="567" w:right="210"/>
        <w:rPr>
          <w:rFonts w:ascii="微软雅黑" w:hAnsi="微软雅黑" w:cs="微软雅黑"/>
        </w:rPr>
      </w:pPr>
      <w:bookmarkStart w:id="34" w:name="_Toc27278"/>
      <w:r>
        <w:rPr>
          <w:rFonts w:hint="eastAsia" w:ascii="微软雅黑" w:hAnsi="微软雅黑" w:cs="微软雅黑"/>
        </w:rPr>
        <w:t>新增迁移规则</w:t>
      </w:r>
      <w:bookmarkEnd w:id="34"/>
    </w:p>
    <w:p>
      <w:pPr>
        <w:pStyle w:val="3"/>
        <w:numPr>
          <w:ilvl w:val="0"/>
          <w:numId w:val="7"/>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新建迁移规则操作步骤</w:t>
      </w:r>
    </w:p>
    <w:p>
      <w:pPr>
        <w:pStyle w:val="3"/>
        <w:numPr>
          <w:ilvl w:val="1"/>
          <w:numId w:val="7"/>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点击“新建”按钮，页面弹出新增规则配置页面</w:t>
      </w:r>
    </w:p>
    <w:p>
      <w:pPr>
        <w:pStyle w:val="3"/>
        <w:numPr>
          <w:ilvl w:val="1"/>
          <w:numId w:val="7"/>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按条目提示输入数据库信息，标有星号的，是必填项，其它可不填。</w:t>
      </w:r>
    </w:p>
    <w:p>
      <w:pPr>
        <w:pStyle w:val="3"/>
        <w:numPr>
          <w:ilvl w:val="1"/>
          <w:numId w:val="7"/>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点击“保存”按钮，即可成功创建新的迁移规则</w:t>
      </w:r>
    </w:p>
    <w:p>
      <w:pPr>
        <w:pStyle w:val="3"/>
        <w:numPr>
          <w:ilvl w:val="0"/>
          <w:numId w:val="7"/>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参数说明</w:t>
      </w:r>
    </w:p>
    <w:tbl>
      <w:tblPr>
        <w:tblStyle w:val="19"/>
        <w:tblW w:w="8292" w:type="dxa"/>
        <w:tblInd w:w="124" w:type="dxa"/>
        <w:tblLayout w:type="fixed"/>
        <w:tblCellMar>
          <w:top w:w="0" w:type="dxa"/>
          <w:left w:w="108" w:type="dxa"/>
          <w:bottom w:w="0" w:type="dxa"/>
          <w:right w:w="108" w:type="dxa"/>
        </w:tblCellMar>
      </w:tblPr>
      <w:tblGrid>
        <w:gridCol w:w="2111"/>
        <w:gridCol w:w="6181"/>
      </w:tblGrid>
      <w:tr>
        <w:tblPrEx>
          <w:tblCellMar>
            <w:top w:w="0" w:type="dxa"/>
            <w:left w:w="108" w:type="dxa"/>
            <w:bottom w:w="0" w:type="dxa"/>
            <w:right w:w="108" w:type="dxa"/>
          </w:tblCellMar>
        </w:tblPrEx>
        <w:trPr>
          <w:trHeight w:val="690" w:hRule="atLeast"/>
        </w:trPr>
        <w:tc>
          <w:tcPr>
            <w:tcW w:w="211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规则名称</w:t>
            </w:r>
          </w:p>
        </w:tc>
        <w:tc>
          <w:tcPr>
            <w:tcW w:w="6181"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迁移的名称</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规则名称不能重复，只能为字母、数字、下划线、横线，长度在5-30个字符</w:t>
            </w:r>
          </w:p>
        </w:tc>
      </w:tr>
      <w:tr>
        <w:tblPrEx>
          <w:tblCellMar>
            <w:top w:w="0" w:type="dxa"/>
            <w:left w:w="108" w:type="dxa"/>
            <w:bottom w:w="0" w:type="dxa"/>
            <w:right w:w="108" w:type="dxa"/>
          </w:tblCellMar>
        </w:tblPrEx>
        <w:trPr>
          <w:trHeight w:val="391" w:hRule="atLeast"/>
        </w:trPr>
        <w:tc>
          <w:tcPr>
            <w:tcW w:w="211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规则类型</w:t>
            </w:r>
          </w:p>
        </w:tc>
        <w:tc>
          <w:tcPr>
            <w:tcW w:w="6181"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可以选择关键字，数据类型，内置函数，SQL语句</w:t>
            </w:r>
          </w:p>
        </w:tc>
      </w:tr>
      <w:tr>
        <w:tblPrEx>
          <w:tblCellMar>
            <w:top w:w="0" w:type="dxa"/>
            <w:left w:w="108" w:type="dxa"/>
            <w:bottom w:w="0" w:type="dxa"/>
            <w:right w:w="108" w:type="dxa"/>
          </w:tblCellMar>
        </w:tblPrEx>
        <w:trPr>
          <w:trHeight w:val="345" w:hRule="atLeast"/>
        </w:trPr>
        <w:tc>
          <w:tcPr>
            <w:tcW w:w="2111"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是否生效</w:t>
            </w:r>
          </w:p>
        </w:tc>
        <w:tc>
          <w:tcPr>
            <w:tcW w:w="6181"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该规则配置后是否可用，选择为生效，则模板配置了该规则，迁移任务中可以使用该规则进行迁移评估与对象迁移；如选择为不生效，则即使模板配置了该位置，迁移任务中选中对应模板，该规则也不会生效起作用，匹配内容不会转换。</w:t>
            </w:r>
          </w:p>
        </w:tc>
      </w:tr>
      <w:tr>
        <w:tblPrEx>
          <w:tblCellMar>
            <w:top w:w="0" w:type="dxa"/>
            <w:left w:w="108" w:type="dxa"/>
            <w:bottom w:w="0" w:type="dxa"/>
            <w:right w:w="108" w:type="dxa"/>
          </w:tblCellMar>
        </w:tblPrEx>
        <w:trPr>
          <w:trHeight w:val="345" w:hRule="atLeast"/>
        </w:trPr>
        <w:tc>
          <w:tcPr>
            <w:tcW w:w="2111"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规则说明</w:t>
            </w:r>
          </w:p>
        </w:tc>
        <w:tc>
          <w:tcPr>
            <w:tcW w:w="6181"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迁移规则的规则说明，非必填项</w:t>
            </w:r>
          </w:p>
        </w:tc>
      </w:tr>
      <w:tr>
        <w:tblPrEx>
          <w:tblCellMar>
            <w:top w:w="0" w:type="dxa"/>
            <w:left w:w="108" w:type="dxa"/>
            <w:bottom w:w="0" w:type="dxa"/>
            <w:right w:w="108" w:type="dxa"/>
          </w:tblCellMar>
        </w:tblPrEx>
        <w:trPr>
          <w:trHeight w:val="345" w:hRule="atLeast"/>
        </w:trPr>
        <w:tc>
          <w:tcPr>
            <w:tcW w:w="2111"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匹配规则</w:t>
            </w:r>
          </w:p>
        </w:tc>
        <w:tc>
          <w:tcPr>
            <w:tcW w:w="6181"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迁移源库中的（关键字，数据类型，内置函数，SQL语句）等内容，用于在迁移评估和对象迁移时识别需要转换的内容</w:t>
            </w:r>
          </w:p>
        </w:tc>
      </w:tr>
      <w:tr>
        <w:tblPrEx>
          <w:tblCellMar>
            <w:top w:w="0" w:type="dxa"/>
            <w:left w:w="108" w:type="dxa"/>
            <w:bottom w:w="0" w:type="dxa"/>
            <w:right w:w="108" w:type="dxa"/>
          </w:tblCellMar>
        </w:tblPrEx>
        <w:trPr>
          <w:trHeight w:val="345" w:hRule="atLeast"/>
        </w:trPr>
        <w:tc>
          <w:tcPr>
            <w:tcW w:w="2111"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替换规则</w:t>
            </w:r>
          </w:p>
        </w:tc>
        <w:tc>
          <w:tcPr>
            <w:tcW w:w="6181"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针对匹配规则中内容的转换内容，如针对匹配规则Oracle的varchar2，替换规则设置为varchar</w:t>
            </w:r>
          </w:p>
        </w:tc>
      </w:tr>
    </w:tbl>
    <w:p>
      <w:pPr>
        <w:pStyle w:val="3"/>
      </w:pPr>
      <w:r>
        <w:drawing>
          <wp:inline distT="0" distB="0" distL="114300" distR="114300">
            <wp:extent cx="5271770" cy="2219960"/>
            <wp:effectExtent l="9525" t="9525" r="22225" b="1079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25"/>
                    <a:srcRect b="5895"/>
                    <a:stretch>
                      <a:fillRect/>
                    </a:stretch>
                  </pic:blipFill>
                  <pic:spPr>
                    <a:xfrm>
                      <a:off x="0" y="0"/>
                      <a:ext cx="5271770" cy="2219960"/>
                    </a:xfrm>
                    <a:prstGeom prst="rect">
                      <a:avLst/>
                    </a:prstGeom>
                    <a:noFill/>
                    <a:ln>
                      <a:solidFill>
                        <a:schemeClr val="bg1">
                          <a:lumMod val="50000"/>
                        </a:schemeClr>
                      </a:solidFill>
                    </a:ln>
                  </pic:spPr>
                </pic:pic>
              </a:graphicData>
            </a:graphic>
          </wp:inline>
        </w:drawing>
      </w:r>
    </w:p>
    <w:p>
      <w:pPr>
        <w:pStyle w:val="3"/>
        <w:numPr>
          <w:ilvl w:val="0"/>
          <w:numId w:val="8"/>
        </w:numPr>
        <w:adjustRightInd w:val="0"/>
        <w:snapToGrid w:val="0"/>
        <w:spacing w:after="0" w:line="240" w:lineRule="auto"/>
      </w:pPr>
      <w:r>
        <w:rPr>
          <w:rFonts w:hint="eastAsia" w:ascii="微软雅黑" w:hAnsi="微软雅黑" w:eastAsia="微软雅黑" w:cs="微软雅黑"/>
          <w:lang w:eastAsia="zh-CN"/>
        </w:rPr>
        <w:t>参数样例</w:t>
      </w:r>
    </w:p>
    <w:p>
      <w:pPr>
        <w:pStyle w:val="3"/>
        <w:numPr>
          <w:ilvl w:val="1"/>
          <w:numId w:val="8"/>
        </w:numPr>
        <w:adjustRightInd w:val="0"/>
        <w:snapToGrid w:val="0"/>
        <w:spacing w:after="0" w:line="240" w:lineRule="auto"/>
      </w:pPr>
      <w:r>
        <w:rPr>
          <w:rFonts w:hint="eastAsia" w:ascii="微软雅黑" w:hAnsi="微软雅黑" w:eastAsia="微软雅黑" w:cs="微软雅黑"/>
          <w:lang w:eastAsia="zh-CN"/>
        </w:rPr>
        <w:t>关键字</w:t>
      </w:r>
    </w:p>
    <w:p>
      <w:pPr>
        <w:pStyle w:val="3"/>
      </w:pPr>
      <w:r>
        <w:drawing>
          <wp:inline distT="0" distB="0" distL="114300" distR="114300">
            <wp:extent cx="5266055" cy="2633345"/>
            <wp:effectExtent l="0" t="0" r="6985" b="317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6"/>
                    <a:stretch>
                      <a:fillRect/>
                    </a:stretch>
                  </pic:blipFill>
                  <pic:spPr>
                    <a:xfrm>
                      <a:off x="0" y="0"/>
                      <a:ext cx="5266055" cy="2633345"/>
                    </a:xfrm>
                    <a:prstGeom prst="rect">
                      <a:avLst/>
                    </a:prstGeom>
                    <a:noFill/>
                    <a:ln>
                      <a:noFill/>
                    </a:ln>
                  </pic:spPr>
                </pic:pic>
              </a:graphicData>
            </a:graphic>
          </wp:inline>
        </w:drawing>
      </w:r>
    </w:p>
    <w:p>
      <w:pPr>
        <w:pStyle w:val="3"/>
      </w:pPr>
      <w:r>
        <w:drawing>
          <wp:inline distT="0" distB="0" distL="114300" distR="114300">
            <wp:extent cx="5268595" cy="2726055"/>
            <wp:effectExtent l="0" t="0" r="4445" b="190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7"/>
                    <a:stretch>
                      <a:fillRect/>
                    </a:stretch>
                  </pic:blipFill>
                  <pic:spPr>
                    <a:xfrm>
                      <a:off x="0" y="0"/>
                      <a:ext cx="5268595" cy="2726055"/>
                    </a:xfrm>
                    <a:prstGeom prst="rect">
                      <a:avLst/>
                    </a:prstGeom>
                    <a:noFill/>
                    <a:ln>
                      <a:noFill/>
                    </a:ln>
                  </pic:spPr>
                </pic:pic>
              </a:graphicData>
            </a:graphic>
          </wp:inline>
        </w:drawing>
      </w:r>
    </w:p>
    <w:p>
      <w:pPr>
        <w:pStyle w:val="3"/>
      </w:pPr>
      <w:r>
        <w:drawing>
          <wp:inline distT="0" distB="0" distL="114300" distR="114300">
            <wp:extent cx="5267325" cy="1489710"/>
            <wp:effectExtent l="0" t="0" r="5715"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28"/>
                    <a:stretch>
                      <a:fillRect/>
                    </a:stretch>
                  </pic:blipFill>
                  <pic:spPr>
                    <a:xfrm>
                      <a:off x="0" y="0"/>
                      <a:ext cx="5267325" cy="1489710"/>
                    </a:xfrm>
                    <a:prstGeom prst="rect">
                      <a:avLst/>
                    </a:prstGeom>
                    <a:noFill/>
                    <a:ln>
                      <a:noFill/>
                    </a:ln>
                  </pic:spPr>
                </pic:pic>
              </a:graphicData>
            </a:graphic>
          </wp:inline>
        </w:drawing>
      </w:r>
    </w:p>
    <w:p>
      <w:pPr>
        <w:pStyle w:val="3"/>
        <w:ind w:firstLine="420" w:firstLineChars="200"/>
        <w:rPr>
          <w:lang w:eastAsia="zh-CN"/>
        </w:rPr>
      </w:pPr>
      <w:r>
        <w:rPr>
          <w:rFonts w:hint="eastAsia"/>
          <w:lang w:eastAsia="zh-CN"/>
        </w:rPr>
        <w:t>使用：添加关键字迁移规则,在规则模板管理下进行关键字规则的添加，在作业配置页面选择该规则模板，运行迁移作业时会进行关键字的替换规则匹配，将匹配规则下的关键字用替换规则的关键字进行替换。</w:t>
      </w:r>
    </w:p>
    <w:p>
      <w:pPr>
        <w:pStyle w:val="3"/>
        <w:numPr>
          <w:ilvl w:val="1"/>
          <w:numId w:val="8"/>
        </w:numPr>
        <w:adjustRightInd w:val="0"/>
        <w:snapToGrid w:val="0"/>
        <w:spacing w:after="0" w:line="240" w:lineRule="auto"/>
      </w:pPr>
      <w:r>
        <w:rPr>
          <w:rFonts w:hint="eastAsia" w:ascii="微软雅黑" w:hAnsi="微软雅黑" w:eastAsia="微软雅黑" w:cs="微软雅黑"/>
          <w:lang w:eastAsia="zh-CN"/>
        </w:rPr>
        <w:t>SQL语句</w:t>
      </w:r>
    </w:p>
    <w:p>
      <w:pPr>
        <w:pStyle w:val="3"/>
      </w:pPr>
      <w:r>
        <w:drawing>
          <wp:inline distT="0" distB="0" distL="114300" distR="114300">
            <wp:extent cx="5267960" cy="3011805"/>
            <wp:effectExtent l="0" t="0" r="5080" b="571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9"/>
                    <a:stretch>
                      <a:fillRect/>
                    </a:stretch>
                  </pic:blipFill>
                  <pic:spPr>
                    <a:xfrm>
                      <a:off x="0" y="0"/>
                      <a:ext cx="5267960" cy="3011805"/>
                    </a:xfrm>
                    <a:prstGeom prst="rect">
                      <a:avLst/>
                    </a:prstGeom>
                    <a:noFill/>
                    <a:ln>
                      <a:noFill/>
                    </a:ln>
                  </pic:spPr>
                </pic:pic>
              </a:graphicData>
            </a:graphic>
          </wp:inline>
        </w:drawing>
      </w:r>
    </w:p>
    <w:p>
      <w:pPr>
        <w:pStyle w:val="3"/>
      </w:pPr>
      <w:r>
        <w:drawing>
          <wp:inline distT="0" distB="0" distL="114300" distR="114300">
            <wp:extent cx="5265420" cy="1130300"/>
            <wp:effectExtent l="0" t="0" r="7620" b="1270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30"/>
                    <a:stretch>
                      <a:fillRect/>
                    </a:stretch>
                  </pic:blipFill>
                  <pic:spPr>
                    <a:xfrm>
                      <a:off x="0" y="0"/>
                      <a:ext cx="5265420" cy="1130300"/>
                    </a:xfrm>
                    <a:prstGeom prst="rect">
                      <a:avLst/>
                    </a:prstGeom>
                    <a:noFill/>
                    <a:ln>
                      <a:noFill/>
                    </a:ln>
                  </pic:spPr>
                </pic:pic>
              </a:graphicData>
            </a:graphic>
          </wp:inline>
        </w:drawing>
      </w:r>
    </w:p>
    <w:p>
      <w:pPr>
        <w:pStyle w:val="3"/>
        <w:adjustRightInd w:val="0"/>
        <w:snapToGrid w:val="0"/>
        <w:spacing w:after="0" w:line="240" w:lineRule="auto"/>
        <w:ind w:left="420"/>
        <w:rPr>
          <w:lang w:eastAsia="zh-CN"/>
        </w:rPr>
      </w:pPr>
      <w:r>
        <w:rPr>
          <w:rFonts w:hint="eastAsia"/>
          <w:lang w:eastAsia="zh-CN"/>
        </w:rPr>
        <w:t>使用：添加SQL语句迁移规则,在规则模板管理下进行SQL语句类型规则的添加，在作业配置页面选择该规则模板，运行迁移作业时会执行sql语句的替换规则，具体转换规则细节在代码中根据源库与目标库的数据库差异进行相应的转换，如oracle到vastbase G100会将匹配“delete”关键字与delete语句delete结构进行匹配，若第一个结果即$1存在，用delete from与delete 进行替换。</w:t>
      </w:r>
    </w:p>
    <w:p>
      <w:pPr>
        <w:pStyle w:val="3"/>
        <w:rPr>
          <w:lang w:eastAsia="zh-CN"/>
        </w:rPr>
      </w:pPr>
    </w:p>
    <w:p>
      <w:pPr>
        <w:pStyle w:val="3"/>
        <w:numPr>
          <w:ilvl w:val="1"/>
          <w:numId w:val="8"/>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数据类型</w:t>
      </w:r>
    </w:p>
    <w:p>
      <w:pPr>
        <w:pStyle w:val="3"/>
        <w:adjustRightInd w:val="0"/>
        <w:snapToGrid w:val="0"/>
        <w:spacing w:after="0" w:line="240" w:lineRule="auto"/>
        <w:ind w:left="420"/>
      </w:pPr>
      <w:r>
        <w:drawing>
          <wp:inline distT="0" distB="0" distL="114300" distR="114300">
            <wp:extent cx="5269230" cy="2861945"/>
            <wp:effectExtent l="0" t="0" r="3810" b="317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31"/>
                    <a:stretch>
                      <a:fillRect/>
                    </a:stretch>
                  </pic:blipFill>
                  <pic:spPr>
                    <a:xfrm>
                      <a:off x="0" y="0"/>
                      <a:ext cx="5269230" cy="2861945"/>
                    </a:xfrm>
                    <a:prstGeom prst="rect">
                      <a:avLst/>
                    </a:prstGeom>
                    <a:noFill/>
                    <a:ln>
                      <a:noFill/>
                    </a:ln>
                  </pic:spPr>
                </pic:pic>
              </a:graphicData>
            </a:graphic>
          </wp:inline>
        </w:drawing>
      </w:r>
    </w:p>
    <w:p>
      <w:pPr>
        <w:pStyle w:val="3"/>
        <w:adjustRightInd w:val="0"/>
        <w:snapToGrid w:val="0"/>
        <w:spacing w:after="0" w:line="240" w:lineRule="auto"/>
        <w:ind w:left="420"/>
      </w:pPr>
    </w:p>
    <w:p>
      <w:pPr>
        <w:pStyle w:val="3"/>
        <w:adjustRightInd w:val="0"/>
        <w:snapToGrid w:val="0"/>
        <w:spacing w:after="0" w:line="240" w:lineRule="auto"/>
        <w:ind w:left="420"/>
      </w:pPr>
    </w:p>
    <w:p>
      <w:pPr>
        <w:pStyle w:val="3"/>
        <w:adjustRightInd w:val="0"/>
        <w:snapToGrid w:val="0"/>
        <w:spacing w:after="0" w:line="240" w:lineRule="auto"/>
        <w:ind w:left="420"/>
      </w:pPr>
      <w:r>
        <w:drawing>
          <wp:inline distT="0" distB="0" distL="114300" distR="114300">
            <wp:extent cx="5267325" cy="2136140"/>
            <wp:effectExtent l="0" t="0" r="5715" b="1270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2"/>
                    <a:stretch>
                      <a:fillRect/>
                    </a:stretch>
                  </pic:blipFill>
                  <pic:spPr>
                    <a:xfrm>
                      <a:off x="0" y="0"/>
                      <a:ext cx="5267325" cy="2136140"/>
                    </a:xfrm>
                    <a:prstGeom prst="rect">
                      <a:avLst/>
                    </a:prstGeom>
                    <a:noFill/>
                    <a:ln>
                      <a:noFill/>
                    </a:ln>
                  </pic:spPr>
                </pic:pic>
              </a:graphicData>
            </a:graphic>
          </wp:inline>
        </w:drawing>
      </w:r>
    </w:p>
    <w:p>
      <w:pPr>
        <w:pStyle w:val="3"/>
        <w:adjustRightInd w:val="0"/>
        <w:snapToGrid w:val="0"/>
        <w:spacing w:after="0" w:line="240" w:lineRule="auto"/>
        <w:ind w:left="420"/>
        <w:rPr>
          <w:lang w:eastAsia="zh-CN"/>
        </w:rPr>
      </w:pPr>
      <w:r>
        <w:rPr>
          <w:rFonts w:hint="eastAsia"/>
          <w:lang w:eastAsia="zh-CN"/>
        </w:rPr>
        <w:t>使用：添加数据类型迁移规则,在规则模板管理下进行数据类型规则的添加，在作业配置页面选择该规则模板，运行迁移作业时会进行数据类型的判断，将数据类型的匹配规则下的关键字用替换规则的关键字进行替换。</w:t>
      </w:r>
    </w:p>
    <w:p>
      <w:pPr>
        <w:pStyle w:val="3"/>
        <w:numPr>
          <w:ilvl w:val="1"/>
          <w:numId w:val="8"/>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异常</w:t>
      </w:r>
    </w:p>
    <w:p>
      <w:pPr>
        <w:pStyle w:val="3"/>
        <w:numPr>
          <w:ilvl w:val="1"/>
          <w:numId w:val="8"/>
        </w:numPr>
        <w:adjustRightInd w:val="0"/>
        <w:snapToGrid w:val="0"/>
        <w:spacing w:after="0" w:line="240" w:lineRule="auto"/>
        <w:rPr>
          <w:rFonts w:ascii="微软雅黑" w:hAnsi="微软雅黑" w:eastAsia="微软雅黑" w:cs="微软雅黑"/>
          <w:lang w:eastAsia="zh-CN"/>
        </w:rPr>
      </w:pPr>
      <w:r>
        <w:drawing>
          <wp:inline distT="0" distB="0" distL="114300" distR="114300">
            <wp:extent cx="5267960" cy="1986915"/>
            <wp:effectExtent l="0" t="0" r="5080" b="952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33"/>
                    <a:stretch>
                      <a:fillRect/>
                    </a:stretch>
                  </pic:blipFill>
                  <pic:spPr>
                    <a:xfrm>
                      <a:off x="0" y="0"/>
                      <a:ext cx="5267960" cy="1986915"/>
                    </a:xfrm>
                    <a:prstGeom prst="rect">
                      <a:avLst/>
                    </a:prstGeom>
                    <a:noFill/>
                    <a:ln>
                      <a:noFill/>
                    </a:ln>
                  </pic:spPr>
                </pic:pic>
              </a:graphicData>
            </a:graphic>
          </wp:inline>
        </w:drawing>
      </w:r>
    </w:p>
    <w:p>
      <w:pPr>
        <w:pStyle w:val="3"/>
        <w:adjustRightInd w:val="0"/>
        <w:snapToGrid w:val="0"/>
        <w:spacing w:after="0" w:line="240" w:lineRule="auto"/>
        <w:ind w:left="420"/>
        <w:rPr>
          <w:rFonts w:ascii="微软雅黑" w:hAnsi="微软雅黑" w:eastAsia="微软雅黑" w:cs="微软雅黑"/>
          <w:lang w:eastAsia="zh-CN"/>
        </w:rPr>
      </w:pPr>
    </w:p>
    <w:p>
      <w:pPr>
        <w:pStyle w:val="3"/>
      </w:pPr>
      <w:r>
        <w:drawing>
          <wp:inline distT="0" distB="0" distL="114300" distR="114300">
            <wp:extent cx="5269230" cy="1391285"/>
            <wp:effectExtent l="0" t="0" r="3810" b="1079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4"/>
                    <a:stretch>
                      <a:fillRect/>
                    </a:stretch>
                  </pic:blipFill>
                  <pic:spPr>
                    <a:xfrm>
                      <a:off x="0" y="0"/>
                      <a:ext cx="5269230" cy="1391285"/>
                    </a:xfrm>
                    <a:prstGeom prst="rect">
                      <a:avLst/>
                    </a:prstGeom>
                    <a:noFill/>
                    <a:ln>
                      <a:noFill/>
                    </a:ln>
                  </pic:spPr>
                </pic:pic>
              </a:graphicData>
            </a:graphic>
          </wp:inline>
        </w:drawing>
      </w:r>
    </w:p>
    <w:p>
      <w:pPr>
        <w:pStyle w:val="3"/>
        <w:adjustRightInd w:val="0"/>
        <w:snapToGrid w:val="0"/>
        <w:spacing w:after="0" w:line="240" w:lineRule="auto"/>
        <w:ind w:left="420"/>
        <w:rPr>
          <w:lang w:eastAsia="zh-CN"/>
        </w:rPr>
      </w:pPr>
      <w:r>
        <w:rPr>
          <w:rFonts w:hint="eastAsia"/>
          <w:lang w:eastAsia="zh-CN"/>
        </w:rPr>
        <w:t>使用：添加异常类型迁移规则,在规则模板管理下进行异常类型规则的添加，在作业配置页面选择该规则模板，运行迁移作业时如果有异常结构的语句，根据源库与目标库的数据库差异，进行相应的替换处理，如oracle到vast G100就是将异常语句结构中when语句后的name结构即(DUP_VAL_ON_INDEX)与异常规则中的匹配规则关键字进行比较，符合就将替换规则的值替换name值。</w:t>
      </w:r>
    </w:p>
    <w:p>
      <w:pPr>
        <w:pStyle w:val="3"/>
        <w:rPr>
          <w:lang w:eastAsia="zh-CN"/>
        </w:rPr>
      </w:pPr>
    </w:p>
    <w:p>
      <w:pPr>
        <w:pStyle w:val="3"/>
        <w:numPr>
          <w:ilvl w:val="1"/>
          <w:numId w:val="8"/>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内置函数</w:t>
      </w:r>
    </w:p>
    <w:p>
      <w:pPr>
        <w:pStyle w:val="3"/>
        <w:adjustRightInd w:val="0"/>
        <w:snapToGrid w:val="0"/>
        <w:spacing w:after="0" w:line="240" w:lineRule="auto"/>
        <w:ind w:left="420"/>
      </w:pPr>
      <w:r>
        <w:drawing>
          <wp:inline distT="0" distB="0" distL="114300" distR="114300">
            <wp:extent cx="5266690" cy="2957830"/>
            <wp:effectExtent l="0" t="0" r="6350" b="1397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35"/>
                    <a:stretch>
                      <a:fillRect/>
                    </a:stretch>
                  </pic:blipFill>
                  <pic:spPr>
                    <a:xfrm>
                      <a:off x="0" y="0"/>
                      <a:ext cx="5266690" cy="2957830"/>
                    </a:xfrm>
                    <a:prstGeom prst="rect">
                      <a:avLst/>
                    </a:prstGeom>
                    <a:noFill/>
                    <a:ln>
                      <a:noFill/>
                    </a:ln>
                  </pic:spPr>
                </pic:pic>
              </a:graphicData>
            </a:graphic>
          </wp:inline>
        </w:drawing>
      </w:r>
    </w:p>
    <w:p>
      <w:pPr>
        <w:pStyle w:val="3"/>
        <w:adjustRightInd w:val="0"/>
        <w:snapToGrid w:val="0"/>
        <w:spacing w:after="0" w:line="240" w:lineRule="auto"/>
        <w:ind w:left="420"/>
      </w:pPr>
      <w:r>
        <w:drawing>
          <wp:inline distT="0" distB="0" distL="114300" distR="114300">
            <wp:extent cx="5267325" cy="2136140"/>
            <wp:effectExtent l="0" t="0" r="5715" b="1270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32"/>
                    <a:stretch>
                      <a:fillRect/>
                    </a:stretch>
                  </pic:blipFill>
                  <pic:spPr>
                    <a:xfrm>
                      <a:off x="0" y="0"/>
                      <a:ext cx="5267325" cy="2136140"/>
                    </a:xfrm>
                    <a:prstGeom prst="rect">
                      <a:avLst/>
                    </a:prstGeom>
                    <a:noFill/>
                    <a:ln>
                      <a:noFill/>
                    </a:ln>
                  </pic:spPr>
                </pic:pic>
              </a:graphicData>
            </a:graphic>
          </wp:inline>
        </w:drawing>
      </w:r>
    </w:p>
    <w:p>
      <w:pPr>
        <w:pStyle w:val="3"/>
        <w:adjustRightInd w:val="0"/>
        <w:snapToGrid w:val="0"/>
        <w:spacing w:after="0" w:line="240" w:lineRule="auto"/>
        <w:ind w:left="420"/>
        <w:rPr>
          <w:lang w:eastAsia="zh-CN"/>
        </w:rPr>
      </w:pPr>
      <w:r>
        <w:rPr>
          <w:rFonts w:hint="eastAsia"/>
          <w:lang w:eastAsia="zh-CN"/>
        </w:rPr>
        <w:t>使用：添加内置函数迁移规则,在规则模板管理下进行内置函数规则的添加，在作业配置页面选择该规则模板，运行迁移作业时会执行内置函数的替换规则，具体转换规则细节在代码中根据源库与目标库的数据库差异进行相应的转换，如上图会匹配adddate($1,$2),其中$1代表匹配到adddate()的第一个参数，$2代表匹配adddate()第二个参数。</w:t>
      </w:r>
    </w:p>
    <w:p>
      <w:pPr>
        <w:pStyle w:val="3"/>
        <w:adjustRightInd w:val="0"/>
        <w:snapToGrid w:val="0"/>
        <w:spacing w:after="0" w:line="240" w:lineRule="auto"/>
        <w:ind w:left="420"/>
        <w:rPr>
          <w:lang w:eastAsia="zh-CN"/>
        </w:rPr>
      </w:pPr>
    </w:p>
    <w:p>
      <w:pPr>
        <w:pStyle w:val="4"/>
        <w:ind w:left="567" w:right="210"/>
        <w:rPr>
          <w:rFonts w:ascii="微软雅黑" w:hAnsi="微软雅黑" w:cs="微软雅黑"/>
        </w:rPr>
      </w:pPr>
      <w:bookmarkStart w:id="35" w:name="_Toc30872"/>
      <w:r>
        <w:rPr>
          <w:rFonts w:hint="eastAsia" w:ascii="微软雅黑" w:hAnsi="微软雅黑" w:cs="微软雅黑"/>
        </w:rPr>
        <w:t>配置迁移规则</w:t>
      </w:r>
      <w:bookmarkEnd w:id="35"/>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已经创建的迁移规则可以修改配置，勾选对应迁移规则源，点击“配置”按钮，即可进入配置迁移规则配置页面，修改信息后点击“保存”按钮，即可保存修改内容。除规则名称不可修改外，其他信息都可以进行修改。</w:t>
      </w:r>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注意：系统默认规则是只读的，不能进行删除和修改。</w:t>
      </w:r>
    </w:p>
    <w:p>
      <w:pPr>
        <w:pStyle w:val="3"/>
      </w:pPr>
      <w:r>
        <w:drawing>
          <wp:inline distT="0" distB="0" distL="114300" distR="114300">
            <wp:extent cx="5270500" cy="2839720"/>
            <wp:effectExtent l="0" t="0" r="2540"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6"/>
                    <a:stretch>
                      <a:fillRect/>
                    </a:stretch>
                  </pic:blipFill>
                  <pic:spPr>
                    <a:xfrm>
                      <a:off x="0" y="0"/>
                      <a:ext cx="5270500" cy="2839720"/>
                    </a:xfrm>
                    <a:prstGeom prst="rect">
                      <a:avLst/>
                    </a:prstGeom>
                    <a:noFill/>
                    <a:ln>
                      <a:noFill/>
                    </a:ln>
                  </pic:spPr>
                </pic:pic>
              </a:graphicData>
            </a:graphic>
          </wp:inline>
        </w:drawing>
      </w:r>
    </w:p>
    <w:p>
      <w:pPr>
        <w:pStyle w:val="4"/>
        <w:ind w:left="567" w:right="210"/>
        <w:rPr>
          <w:rFonts w:ascii="微软雅黑" w:hAnsi="微软雅黑" w:cs="微软雅黑"/>
        </w:rPr>
      </w:pPr>
      <w:bookmarkStart w:id="36" w:name="_Toc11818"/>
      <w:r>
        <w:rPr>
          <w:rFonts w:hint="eastAsia" w:ascii="微软雅黑" w:hAnsi="微软雅黑" w:cs="微软雅黑"/>
        </w:rPr>
        <w:t>校验迁移规则</w:t>
      </w:r>
      <w:bookmarkEnd w:id="36"/>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已经创建好的的迁移规则中的内置函数、SQL语句可以进行验证，输入验证语句，点击验证按钮，即可在验证结果中得到迁移规则替换后的ORACLE语句验证结果，验证异常则提示报错信息。</w:t>
      </w:r>
    </w:p>
    <w:p>
      <w:pPr>
        <w:pStyle w:val="3"/>
        <w:rPr>
          <w:lang w:eastAsia="zh-CN"/>
        </w:rPr>
      </w:pPr>
      <w:r>
        <w:drawing>
          <wp:inline distT="0" distB="0" distL="114300" distR="114300">
            <wp:extent cx="5268595" cy="3343275"/>
            <wp:effectExtent l="0" t="0" r="4445"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7"/>
                    <a:stretch>
                      <a:fillRect/>
                    </a:stretch>
                  </pic:blipFill>
                  <pic:spPr>
                    <a:xfrm>
                      <a:off x="0" y="0"/>
                      <a:ext cx="5268595" cy="3343275"/>
                    </a:xfrm>
                    <a:prstGeom prst="rect">
                      <a:avLst/>
                    </a:prstGeom>
                    <a:noFill/>
                    <a:ln>
                      <a:noFill/>
                    </a:ln>
                  </pic:spPr>
                </pic:pic>
              </a:graphicData>
            </a:graphic>
          </wp:inline>
        </w:drawing>
      </w:r>
    </w:p>
    <w:p>
      <w:pPr>
        <w:pStyle w:val="4"/>
        <w:ind w:left="567" w:right="210"/>
        <w:rPr>
          <w:rFonts w:ascii="微软雅黑" w:hAnsi="微软雅黑" w:cs="微软雅黑"/>
        </w:rPr>
      </w:pPr>
      <w:bookmarkStart w:id="37" w:name="_Toc4558"/>
      <w:r>
        <w:rPr>
          <w:rFonts w:hint="eastAsia" w:ascii="微软雅黑" w:hAnsi="微软雅黑" w:cs="微软雅黑"/>
        </w:rPr>
        <w:t>删除迁移规则</w:t>
      </w:r>
      <w:bookmarkEnd w:id="37"/>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在迁移规则管理页面勾选需要删除的迁移规则，点击“删除”按钮，即可删除。</w:t>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注意：系统默认规则是只读的，不能进行删除和修改。</w:t>
      </w:r>
    </w:p>
    <w:p>
      <w:pPr>
        <w:adjustRightInd w:val="0"/>
        <w:snapToGrid w:val="0"/>
        <w:spacing w:line="300" w:lineRule="auto"/>
      </w:pPr>
    </w:p>
    <w:p>
      <w:pPr>
        <w:adjustRightInd w:val="0"/>
        <w:snapToGrid w:val="0"/>
        <w:spacing w:line="300" w:lineRule="auto"/>
      </w:pPr>
    </w:p>
    <w:p>
      <w:pPr>
        <w:adjustRightInd w:val="0"/>
        <w:snapToGrid w:val="0"/>
        <w:spacing w:line="300" w:lineRule="auto"/>
      </w:pPr>
      <w:r>
        <w:drawing>
          <wp:inline distT="0" distB="0" distL="114300" distR="114300">
            <wp:extent cx="5264150" cy="2202815"/>
            <wp:effectExtent l="9525" t="9525" r="9525" b="1016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38"/>
                    <a:srcRect b="6091"/>
                    <a:stretch>
                      <a:fillRect/>
                    </a:stretch>
                  </pic:blipFill>
                  <pic:spPr>
                    <a:xfrm>
                      <a:off x="0" y="0"/>
                      <a:ext cx="5264150" cy="2202815"/>
                    </a:xfrm>
                    <a:prstGeom prst="rect">
                      <a:avLst/>
                    </a:prstGeom>
                    <a:noFill/>
                    <a:ln>
                      <a:solidFill>
                        <a:schemeClr val="bg1">
                          <a:lumMod val="50000"/>
                        </a:schemeClr>
                      </a:solidFill>
                    </a:ln>
                  </pic:spPr>
                </pic:pic>
              </a:graphicData>
            </a:graphic>
          </wp:inline>
        </w:drawing>
      </w:r>
    </w:p>
    <w:p>
      <w:pPr>
        <w:pStyle w:val="2"/>
        <w:adjustRightInd w:val="0"/>
        <w:snapToGrid w:val="0"/>
        <w:spacing w:line="300" w:lineRule="auto"/>
        <w:ind w:right="210"/>
        <w:rPr>
          <w:rFonts w:ascii="微软雅黑" w:hAnsi="微软雅黑" w:cs="微软雅黑"/>
        </w:rPr>
      </w:pPr>
      <w:bookmarkStart w:id="38" w:name="_Toc12166"/>
      <w:r>
        <w:rPr>
          <w:rFonts w:hint="eastAsia" w:ascii="微软雅黑" w:hAnsi="微软雅黑" w:cs="微软雅黑"/>
        </w:rPr>
        <w:t>规则模板管理</w:t>
      </w:r>
      <w:bookmarkEnd w:id="38"/>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在菜单栏中，点击“规则模板管理”可进入规则模板管理配置页面，在此页面可以对规则模板进行“新建”、“配置”与“删除”操作。</w:t>
      </w:r>
    </w:p>
    <w:p>
      <w:pPr>
        <w:pStyle w:val="3"/>
        <w:rPr>
          <w:lang w:eastAsia="zh-CN"/>
        </w:rPr>
      </w:pPr>
      <w:r>
        <w:drawing>
          <wp:inline distT="0" distB="0" distL="114300" distR="114300">
            <wp:extent cx="5260340" cy="2267585"/>
            <wp:effectExtent l="0" t="0" r="16510" b="1841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9"/>
                    <a:stretch>
                      <a:fillRect/>
                    </a:stretch>
                  </pic:blipFill>
                  <pic:spPr>
                    <a:xfrm>
                      <a:off x="0" y="0"/>
                      <a:ext cx="5260340" cy="2267585"/>
                    </a:xfrm>
                    <a:prstGeom prst="rect">
                      <a:avLst/>
                    </a:prstGeom>
                    <a:noFill/>
                    <a:ln>
                      <a:noFill/>
                    </a:ln>
                  </pic:spPr>
                </pic:pic>
              </a:graphicData>
            </a:graphic>
          </wp:inline>
        </w:drawing>
      </w:r>
    </w:p>
    <w:p>
      <w:pPr>
        <w:pStyle w:val="4"/>
        <w:ind w:left="567" w:right="210"/>
        <w:rPr>
          <w:rFonts w:ascii="微软雅黑" w:hAnsi="微软雅黑" w:cs="微软雅黑"/>
        </w:rPr>
      </w:pPr>
      <w:bookmarkStart w:id="39" w:name="_Toc15204"/>
      <w:r>
        <w:rPr>
          <w:rFonts w:hint="eastAsia" w:ascii="微软雅黑" w:hAnsi="微软雅黑" w:cs="微软雅黑"/>
        </w:rPr>
        <w:t>新增迁移规则模板</w:t>
      </w:r>
      <w:bookmarkEnd w:id="39"/>
    </w:p>
    <w:p>
      <w:pPr>
        <w:pStyle w:val="3"/>
        <w:numPr>
          <w:ilvl w:val="0"/>
          <w:numId w:val="9"/>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新建规则模板操作步骤</w:t>
      </w:r>
    </w:p>
    <w:p>
      <w:pPr>
        <w:pStyle w:val="3"/>
        <w:numPr>
          <w:ilvl w:val="1"/>
          <w:numId w:val="9"/>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点击“新建”按钮，页面弹出新增规则模板配置页面</w:t>
      </w:r>
    </w:p>
    <w:p>
      <w:pPr>
        <w:pStyle w:val="3"/>
        <w:numPr>
          <w:ilvl w:val="1"/>
          <w:numId w:val="9"/>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输入模板名称，必填</w:t>
      </w:r>
    </w:p>
    <w:p>
      <w:pPr>
        <w:pStyle w:val="3"/>
        <w:numPr>
          <w:ilvl w:val="1"/>
          <w:numId w:val="9"/>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输入模板说明，非必填</w:t>
      </w:r>
    </w:p>
    <w:p>
      <w:pPr>
        <w:pStyle w:val="3"/>
        <w:numPr>
          <w:ilvl w:val="1"/>
          <w:numId w:val="9"/>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点击“加载规则”按钮，加载出规则</w:t>
      </w:r>
    </w:p>
    <w:p>
      <w:pPr>
        <w:pStyle w:val="3"/>
        <w:numPr>
          <w:ilvl w:val="1"/>
          <w:numId w:val="9"/>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勾选需要添加到模板中的规则，点击“右移”按钮，添加启用列表中</w:t>
      </w:r>
    </w:p>
    <w:p>
      <w:pPr>
        <w:pStyle w:val="3"/>
        <w:numPr>
          <w:ilvl w:val="1"/>
          <w:numId w:val="9"/>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点击“保存”按钮，即可成功创建新的规则模板</w:t>
      </w:r>
    </w:p>
    <w:p>
      <w:pPr>
        <w:pStyle w:val="3"/>
      </w:pPr>
      <w:r>
        <w:drawing>
          <wp:inline distT="0" distB="0" distL="114300" distR="114300">
            <wp:extent cx="5266055" cy="2244090"/>
            <wp:effectExtent l="9525" t="9525" r="20320" b="1968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0"/>
                    <a:stretch>
                      <a:fillRect/>
                    </a:stretch>
                  </pic:blipFill>
                  <pic:spPr>
                    <a:xfrm>
                      <a:off x="0" y="0"/>
                      <a:ext cx="5266055" cy="2244090"/>
                    </a:xfrm>
                    <a:prstGeom prst="rect">
                      <a:avLst/>
                    </a:prstGeom>
                    <a:noFill/>
                    <a:ln>
                      <a:solidFill>
                        <a:schemeClr val="bg1">
                          <a:lumMod val="50000"/>
                        </a:schemeClr>
                      </a:solidFill>
                    </a:ln>
                  </pic:spPr>
                </pic:pic>
              </a:graphicData>
            </a:graphic>
          </wp:inline>
        </w:drawing>
      </w:r>
    </w:p>
    <w:p>
      <w:pPr>
        <w:pStyle w:val="3"/>
        <w:rPr>
          <w:lang w:eastAsia="zh-CN"/>
        </w:rPr>
      </w:pPr>
      <w:r>
        <w:drawing>
          <wp:inline distT="0" distB="0" distL="114300" distR="114300">
            <wp:extent cx="5257800" cy="1828165"/>
            <wp:effectExtent l="9525" t="9525" r="15875" b="1651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1"/>
                    <a:srcRect t="18150" b="4437"/>
                    <a:stretch>
                      <a:fillRect/>
                    </a:stretch>
                  </pic:blipFill>
                  <pic:spPr>
                    <a:xfrm>
                      <a:off x="0" y="0"/>
                      <a:ext cx="5257800" cy="1828165"/>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40" w:name="_Toc27623"/>
      <w:r>
        <w:rPr>
          <w:rFonts w:hint="eastAsia" w:ascii="微软雅黑" w:hAnsi="微软雅黑" w:cs="微软雅黑"/>
        </w:rPr>
        <w:t>克隆迁移规则模板</w:t>
      </w:r>
      <w:bookmarkEnd w:id="40"/>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可以克隆已经创建的规则模板，勾选对应规则模板，点击“克隆”按钮，即可进入配置规则模板配置页面，修改信息后点击“保存”按钮，即可克隆规则模板。</w:t>
      </w:r>
    </w:p>
    <w:p>
      <w:pPr>
        <w:pStyle w:val="3"/>
        <w:rPr>
          <w:rFonts w:ascii="微软雅黑" w:hAnsi="微软雅黑" w:eastAsia="微软雅黑" w:cs="微软雅黑"/>
          <w:lang w:eastAsia="zh-CN"/>
        </w:rPr>
      </w:pPr>
      <w:r>
        <w:drawing>
          <wp:inline distT="0" distB="0" distL="114300" distR="114300">
            <wp:extent cx="5271770" cy="2398395"/>
            <wp:effectExtent l="9525" t="9525" r="14605" b="1778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2"/>
                    <a:stretch>
                      <a:fillRect/>
                    </a:stretch>
                  </pic:blipFill>
                  <pic:spPr>
                    <a:xfrm>
                      <a:off x="0" y="0"/>
                      <a:ext cx="5271770" cy="2398395"/>
                    </a:xfrm>
                    <a:prstGeom prst="rect">
                      <a:avLst/>
                    </a:prstGeom>
                    <a:noFill/>
                    <a:ln>
                      <a:solidFill>
                        <a:schemeClr val="bg1">
                          <a:lumMod val="50000"/>
                        </a:schemeClr>
                      </a:solidFill>
                    </a:ln>
                  </pic:spPr>
                </pic:pic>
              </a:graphicData>
            </a:graphic>
          </wp:inline>
        </w:drawing>
      </w:r>
    </w:p>
    <w:p>
      <w:pPr>
        <w:pStyle w:val="3"/>
        <w:rPr>
          <w:lang w:eastAsia="zh-CN"/>
        </w:rPr>
      </w:pPr>
      <w:r>
        <w:drawing>
          <wp:inline distT="0" distB="0" distL="114300" distR="114300">
            <wp:extent cx="5260975" cy="2366645"/>
            <wp:effectExtent l="9525" t="9525" r="12700" b="1143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43"/>
                    <a:stretch>
                      <a:fillRect/>
                    </a:stretch>
                  </pic:blipFill>
                  <pic:spPr>
                    <a:xfrm>
                      <a:off x="0" y="0"/>
                      <a:ext cx="5260975" cy="2366645"/>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41" w:name="_Toc5245"/>
      <w:r>
        <w:rPr>
          <w:rFonts w:hint="eastAsia" w:ascii="微软雅黑" w:hAnsi="微软雅黑" w:cs="微软雅黑"/>
        </w:rPr>
        <w:t>配置迁移规则模板</w:t>
      </w:r>
      <w:bookmarkEnd w:id="41"/>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已经创建的规则模板可以修改配置，勾选对应规则模板，点击“配置”按钮，即可进入配置规则模板配置页面，修改信息后点击“保存”按钮，即可保存修改内容。除规则模板名称不可修改外，其他信息都可以进行修改。</w:t>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注意：系统规则模板是只读的，不能进行删除和修改。</w:t>
      </w:r>
    </w:p>
    <w:p>
      <w:pPr>
        <w:pStyle w:val="3"/>
      </w:pPr>
      <w:r>
        <w:drawing>
          <wp:inline distT="0" distB="0" distL="114300" distR="114300">
            <wp:extent cx="5260340" cy="2267585"/>
            <wp:effectExtent l="9525" t="9525" r="13335" b="2159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9"/>
                    <a:stretch>
                      <a:fillRect/>
                    </a:stretch>
                  </pic:blipFill>
                  <pic:spPr>
                    <a:xfrm>
                      <a:off x="0" y="0"/>
                      <a:ext cx="5260340" cy="2267585"/>
                    </a:xfrm>
                    <a:prstGeom prst="rect">
                      <a:avLst/>
                    </a:prstGeom>
                    <a:noFill/>
                    <a:ln>
                      <a:solidFill>
                        <a:schemeClr val="bg1">
                          <a:lumMod val="50000"/>
                        </a:schemeClr>
                      </a:solidFill>
                    </a:ln>
                  </pic:spPr>
                </pic:pic>
              </a:graphicData>
            </a:graphic>
          </wp:inline>
        </w:drawing>
      </w:r>
    </w:p>
    <w:p>
      <w:pPr>
        <w:pStyle w:val="3"/>
        <w:rPr>
          <w:lang w:eastAsia="zh-CN"/>
        </w:rPr>
      </w:pPr>
      <w:r>
        <w:drawing>
          <wp:inline distT="0" distB="0" distL="114300" distR="114300">
            <wp:extent cx="5274310" cy="1776730"/>
            <wp:effectExtent l="9525" t="9525" r="12065" b="17145"/>
            <wp:docPr id="1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2"/>
                    <pic:cNvPicPr>
                      <a:picLocks noChangeAspect="1"/>
                    </pic:cNvPicPr>
                  </pic:nvPicPr>
                  <pic:blipFill>
                    <a:blip r:embed="rId44"/>
                    <a:srcRect t="18106" b="6840"/>
                    <a:stretch>
                      <a:fillRect/>
                    </a:stretch>
                  </pic:blipFill>
                  <pic:spPr>
                    <a:xfrm>
                      <a:off x="0" y="0"/>
                      <a:ext cx="5274310" cy="1776730"/>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42" w:name="_Toc2318"/>
      <w:r>
        <w:rPr>
          <w:rFonts w:hint="eastAsia" w:ascii="微软雅黑" w:hAnsi="微软雅黑" w:cs="微软雅黑"/>
        </w:rPr>
        <w:t>删除迁移规则模板</w:t>
      </w:r>
      <w:bookmarkEnd w:id="42"/>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在规则模板管理页面勾选需要删除的迁移规则，点击“删除”按钮，即可删除。</w:t>
      </w:r>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注意：系统默认的规则模板是只读的，不能进行删除和修改。</w:t>
      </w:r>
    </w:p>
    <w:p>
      <w:pPr>
        <w:adjustRightInd w:val="0"/>
        <w:snapToGrid w:val="0"/>
        <w:spacing w:line="300" w:lineRule="auto"/>
      </w:pPr>
      <w:r>
        <w:drawing>
          <wp:inline distT="0" distB="0" distL="114300" distR="114300">
            <wp:extent cx="5256530" cy="2244725"/>
            <wp:effectExtent l="9525" t="9525" r="22225" b="1651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5"/>
                    <a:stretch>
                      <a:fillRect/>
                    </a:stretch>
                  </pic:blipFill>
                  <pic:spPr>
                    <a:xfrm>
                      <a:off x="0" y="0"/>
                      <a:ext cx="5256530" cy="2244725"/>
                    </a:xfrm>
                    <a:prstGeom prst="rect">
                      <a:avLst/>
                    </a:prstGeom>
                    <a:noFill/>
                    <a:ln>
                      <a:solidFill>
                        <a:schemeClr val="bg1">
                          <a:lumMod val="50000"/>
                        </a:schemeClr>
                      </a:solidFill>
                    </a:ln>
                  </pic:spPr>
                </pic:pic>
              </a:graphicData>
            </a:graphic>
          </wp:inline>
        </w:drawing>
      </w:r>
    </w:p>
    <w:p>
      <w:pPr>
        <w:adjustRightInd w:val="0"/>
        <w:snapToGrid w:val="0"/>
        <w:spacing w:line="300" w:lineRule="auto"/>
      </w:pPr>
    </w:p>
    <w:p>
      <w:pPr>
        <w:pStyle w:val="2"/>
        <w:adjustRightInd w:val="0"/>
        <w:snapToGrid w:val="0"/>
        <w:spacing w:line="300" w:lineRule="auto"/>
        <w:ind w:right="210"/>
        <w:rPr>
          <w:rFonts w:ascii="微软雅黑" w:hAnsi="微软雅黑" w:cs="微软雅黑"/>
        </w:rPr>
      </w:pPr>
      <w:bookmarkStart w:id="43" w:name="_Toc19029"/>
      <w:r>
        <w:rPr>
          <w:rFonts w:hint="eastAsia" w:ascii="微软雅黑" w:hAnsi="微软雅黑" w:cs="微软雅黑"/>
        </w:rPr>
        <w:t>作业配置</w:t>
      </w:r>
      <w:bookmarkEnd w:id="43"/>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在菜单栏中，点击“作业管理”可进入作业管理配置页面，在此页面可以对迁移作业进行“新建”、“配置”与“删除”操作。</w:t>
      </w:r>
    </w:p>
    <w:p>
      <w:pPr>
        <w:pStyle w:val="3"/>
        <w:rPr>
          <w:rFonts w:ascii="微软雅黑" w:hAnsi="微软雅黑" w:eastAsia="微软雅黑" w:cs="微软雅黑"/>
          <w:lang w:eastAsia="zh-CN"/>
        </w:rPr>
      </w:pPr>
      <w:r>
        <w:drawing>
          <wp:inline distT="0" distB="0" distL="114300" distR="114300">
            <wp:extent cx="5258435" cy="2217420"/>
            <wp:effectExtent l="9525" t="9525" r="15240" b="20955"/>
            <wp:docPr id="1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4"/>
                    <pic:cNvPicPr>
                      <a:picLocks noChangeAspect="1"/>
                    </pic:cNvPicPr>
                  </pic:nvPicPr>
                  <pic:blipFill>
                    <a:blip r:embed="rId46"/>
                    <a:srcRect b="5901"/>
                    <a:stretch>
                      <a:fillRect/>
                    </a:stretch>
                  </pic:blipFill>
                  <pic:spPr>
                    <a:xfrm>
                      <a:off x="0" y="0"/>
                      <a:ext cx="5258435" cy="2217420"/>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44" w:name="_Toc11198"/>
      <w:r>
        <w:rPr>
          <w:rFonts w:hint="eastAsia" w:ascii="微软雅黑" w:hAnsi="微软雅黑" w:cs="微软雅黑"/>
        </w:rPr>
        <w:t>新建迁移作业</w:t>
      </w:r>
      <w:bookmarkEnd w:id="44"/>
    </w:p>
    <w:p>
      <w:pPr>
        <w:pStyle w:val="5"/>
        <w:ind w:left="567" w:right="210"/>
      </w:pPr>
      <w:bookmarkStart w:id="45" w:name="_Toc20789"/>
      <w:r>
        <w:rPr>
          <w:rFonts w:hint="eastAsia"/>
        </w:rPr>
        <w:t>新建迁移作业操作流程</w:t>
      </w:r>
      <w:bookmarkEnd w:id="45"/>
    </w:p>
    <w:p>
      <w:pPr>
        <w:pStyle w:val="3"/>
        <w:numPr>
          <w:ilvl w:val="0"/>
          <w:numId w:val="10"/>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新建迁移作业操作步骤</w:t>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点击“新建”按钮，页面弹出新增作业配置页面，只需3步即可完成配置</w:t>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步骤一：命名配置作业</w:t>
      </w:r>
    </w:p>
    <w:p>
      <w:pPr>
        <w:pStyle w:val="3"/>
        <w:numPr>
          <w:ilvl w:val="1"/>
          <w:numId w:val="10"/>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输入作业名称，必填，填写后点击“下一步”按钮</w:t>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步骤二：选择对象</w:t>
      </w:r>
    </w:p>
    <w:p>
      <w:pPr>
        <w:pStyle w:val="3"/>
        <w:numPr>
          <w:ilvl w:val="1"/>
          <w:numId w:val="10"/>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选择数据源（选择迁移源库），选择后点击“连接”按钮，必选项</w:t>
      </w:r>
    </w:p>
    <w:p>
      <w:pPr>
        <w:pStyle w:val="3"/>
        <w:numPr>
          <w:ilvl w:val="1"/>
          <w:numId w:val="10"/>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选择目标数据源（选择迁移目标库），非必选项可以不选择目标数据源，只选择迁移目标库的数据库类型，不选择目标数据源的任务只能进行评估操作，不能进行迁移与检验</w:t>
      </w:r>
    </w:p>
    <w:p>
      <w:pPr>
        <w:pStyle w:val="3"/>
        <w:numPr>
          <w:ilvl w:val="1"/>
          <w:numId w:val="10"/>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勾选需要迁移的对象，点击“右移”按钮，添加到迁移对象列表中</w:t>
      </w:r>
    </w:p>
    <w:p>
      <w:pPr>
        <w:pStyle w:val="3"/>
        <w:numPr>
          <w:ilvl w:val="1"/>
          <w:numId w:val="10"/>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点击“下一步”按钮</w:t>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步骤三：作业配置</w:t>
      </w:r>
    </w:p>
    <w:p>
      <w:pPr>
        <w:pStyle w:val="3"/>
        <w:numPr>
          <w:ilvl w:val="1"/>
          <w:numId w:val="10"/>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选择评估与迁移操作使用的规则模板，必选项</w:t>
      </w:r>
    </w:p>
    <w:p>
      <w:pPr>
        <w:pStyle w:val="3"/>
        <w:numPr>
          <w:ilvl w:val="1"/>
          <w:numId w:val="10"/>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设置任务并行度，必填</w:t>
      </w:r>
    </w:p>
    <w:p>
      <w:pPr>
        <w:pStyle w:val="3"/>
        <w:numPr>
          <w:ilvl w:val="1"/>
          <w:numId w:val="10"/>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设置“应用SQL采集时长”与“应用SQL采集间隔”，必填</w:t>
      </w:r>
    </w:p>
    <w:p>
      <w:pPr>
        <w:pStyle w:val="3"/>
        <w:numPr>
          <w:ilvl w:val="1"/>
          <w:numId w:val="10"/>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点击“保存”按钮，即可成功创建新的迁移作业</w:t>
      </w:r>
    </w:p>
    <w:p>
      <w:pPr>
        <w:pStyle w:val="3"/>
        <w:numPr>
          <w:ilvl w:val="0"/>
          <w:numId w:val="10"/>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参数说明</w:t>
      </w:r>
    </w:p>
    <w:tbl>
      <w:tblPr>
        <w:tblStyle w:val="19"/>
        <w:tblW w:w="8226" w:type="dxa"/>
        <w:tblInd w:w="131" w:type="dxa"/>
        <w:tblLayout w:type="fixed"/>
        <w:tblCellMar>
          <w:top w:w="0" w:type="dxa"/>
          <w:left w:w="108" w:type="dxa"/>
          <w:bottom w:w="0" w:type="dxa"/>
          <w:right w:w="108" w:type="dxa"/>
        </w:tblCellMar>
      </w:tblPr>
      <w:tblGrid>
        <w:gridCol w:w="2387"/>
        <w:gridCol w:w="5839"/>
      </w:tblGrid>
      <w:tr>
        <w:tblPrEx>
          <w:tblCellMar>
            <w:top w:w="0" w:type="dxa"/>
            <w:left w:w="108" w:type="dxa"/>
            <w:bottom w:w="0" w:type="dxa"/>
            <w:right w:w="108" w:type="dxa"/>
          </w:tblCellMar>
        </w:tblPrEx>
        <w:trPr>
          <w:trHeight w:val="690" w:hRule="atLeast"/>
        </w:trPr>
        <w:tc>
          <w:tcPr>
            <w:tcW w:w="238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作业名称</w:t>
            </w:r>
          </w:p>
        </w:tc>
        <w:tc>
          <w:tcPr>
            <w:tcW w:w="5839"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迁移作业的名称</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只能为字母</w:t>
            </w:r>
            <w:r>
              <w:rPr>
                <w:rFonts w:hint="eastAsia"/>
              </w:rPr>
              <w:t>开头，支持</w:t>
            </w:r>
            <w:r>
              <w:rPr>
                <w:rFonts w:hint="eastAsia" w:ascii="微软雅黑" w:hAnsi="微软雅黑" w:cs="微软雅黑"/>
                <w:kern w:val="0"/>
                <w:szCs w:val="21"/>
              </w:rPr>
              <w:t>数字、字母、下划线，长度在2-28个字符以内</w:t>
            </w:r>
          </w:p>
        </w:tc>
      </w:tr>
      <w:tr>
        <w:tblPrEx>
          <w:tblCellMar>
            <w:top w:w="0" w:type="dxa"/>
            <w:left w:w="108" w:type="dxa"/>
            <w:bottom w:w="0" w:type="dxa"/>
            <w:right w:w="108" w:type="dxa"/>
          </w:tblCellMar>
        </w:tblPrEx>
        <w:trPr>
          <w:trHeight w:val="391" w:hRule="atLeast"/>
        </w:trPr>
        <w:tc>
          <w:tcPr>
            <w:tcW w:w="2387"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数据源</w:t>
            </w:r>
          </w:p>
        </w:tc>
        <w:tc>
          <w:tcPr>
            <w:tcW w:w="5839"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迁移源库</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目标数据源</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迁移目标数据库</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目标表数据源类型</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rPr>
              <w:t>评估与迁移操作使用的规则模板</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更新数据库对象</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rPr>
            </w:pPr>
            <w:r>
              <w:rPr>
                <w:rFonts w:hint="eastAsia" w:ascii="微软雅黑" w:hAnsi="微软雅黑" w:cs="微软雅黑"/>
              </w:rPr>
              <w:t>该选项用于多次运行时重新获取对象最新的DDL，默认为否</w:t>
            </w:r>
          </w:p>
          <w:p>
            <w:pPr>
              <w:widowControl/>
              <w:adjustRightInd w:val="0"/>
              <w:snapToGrid w:val="0"/>
              <w:jc w:val="left"/>
              <w:rPr>
                <w:rFonts w:ascii="微软雅黑" w:hAnsi="微软雅黑" w:cs="微软雅黑"/>
              </w:rPr>
            </w:pPr>
            <w:r>
              <w:rPr>
                <w:rFonts w:hint="eastAsia" w:ascii="微软雅黑" w:hAnsi="微软雅黑" w:cs="微软雅黑"/>
              </w:rPr>
              <w:t>如不启用该选择，则在第一次运行任务时进行DDL获取，如获取后源库对象的DDL有更新，系统不会再次获取</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应用SQL采集时长</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应用SQL采集间隔</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应用SQL采集，迁移系统为提高采集到的应用SQL覆盖率，提供了多次定时采集功能，在应用SQL采集时长内，根据采集间隔对数据库发起多次SQL采集</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采集时长为0时，只采集一次</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采集间隔为0时，将不间断采集直到达到采集时长</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规则模板</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迁移的规则模板</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迁移DDL</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勾选后可以迁移DDL对象</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迁移数据</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勾选后可以迁移数据</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条件抽取</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按照条件拆分并行抽取的配置</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Ascii0处理</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此功能针对oracle/mysql到Vastbase E100,postgresql,tbase的迁移数据功能，将ascii 0处理为其他数据写入</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区分大小写</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此功能针对MySQL和PostgreSQL</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选择“含中文的对象名”时，只有含中文的对象名是区分大小写的</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选择“所有对象”时，所有对象都区分大小写</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选择“不区分”时，所有对象都是小写</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校验模式</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选择校验模式，特征值校验需要在目标库中安装PLjava，文本校验需要配置文本校验目录，配置详见9.3.3章节，目标库为Vastbase时，校验模式只能选择文本校验；</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文本校验目前只支持oracle2pg/Vastbase E100/Vastbase</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校验后是否删除校验列</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此选项关联“特征值校验”校验模式；</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选择“是”时，则校验任务运行完毕后，会将校验列删除，此时如果要再进行校验则需要重新迁移；</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选择“否”时，则不会删除校验列。</w:t>
            </w:r>
          </w:p>
          <w:p>
            <w:pPr>
              <w:widowControl/>
              <w:adjustRightInd w:val="0"/>
              <w:snapToGrid w:val="0"/>
              <w:jc w:val="left"/>
              <w:rPr>
                <w:rFonts w:ascii="微软雅黑" w:hAnsi="微软雅黑" w:cs="微软雅黑"/>
                <w:color w:val="FF0000"/>
                <w:kern w:val="0"/>
                <w:szCs w:val="21"/>
              </w:rPr>
            </w:pPr>
            <w:r>
              <w:rPr>
                <w:rFonts w:hint="eastAsia" w:ascii="微软雅黑" w:hAnsi="微软雅黑" w:cs="微软雅黑"/>
                <w:color w:val="FF0000"/>
                <w:kern w:val="0"/>
                <w:szCs w:val="21"/>
              </w:rPr>
              <w:t>注意：</w:t>
            </w:r>
          </w:p>
          <w:p>
            <w:pPr>
              <w:widowControl/>
              <w:adjustRightInd w:val="0"/>
              <w:snapToGrid w:val="0"/>
              <w:jc w:val="left"/>
              <w:rPr>
                <w:rFonts w:ascii="微软雅黑" w:hAnsi="微软雅黑" w:cs="微软雅黑"/>
                <w:color w:val="FF0000"/>
                <w:kern w:val="0"/>
                <w:szCs w:val="21"/>
              </w:rPr>
            </w:pPr>
            <w:r>
              <w:rPr>
                <w:rFonts w:hint="eastAsia" w:ascii="微软雅黑" w:hAnsi="微软雅黑" w:cs="微软雅黑"/>
                <w:color w:val="FF0000"/>
                <w:kern w:val="0"/>
                <w:szCs w:val="21"/>
              </w:rPr>
              <w:t>1.如果选择不删除校验列，则目标库非主键表在迁移完数据后会多出一列(exbase_rowid)，后续需要手工删除该列；</w:t>
            </w:r>
          </w:p>
          <w:p>
            <w:pPr>
              <w:widowControl/>
              <w:adjustRightInd w:val="0"/>
              <w:snapToGrid w:val="0"/>
              <w:jc w:val="left"/>
              <w:rPr>
                <w:rFonts w:ascii="微软雅黑" w:hAnsi="微软雅黑" w:cs="微软雅黑"/>
                <w:color w:val="FF0000"/>
                <w:kern w:val="0"/>
                <w:szCs w:val="21"/>
              </w:rPr>
            </w:pPr>
            <w:r>
              <w:rPr>
                <w:rFonts w:hint="eastAsia" w:ascii="微软雅黑" w:hAnsi="微软雅黑" w:cs="微软雅黑"/>
                <w:color w:val="FF0000"/>
                <w:kern w:val="0"/>
                <w:szCs w:val="21"/>
              </w:rPr>
              <w:t>2.如果选择删除校验列，也需要运行一次校验任务才会将校验列删除；</w:t>
            </w:r>
          </w:p>
          <w:p>
            <w:pPr>
              <w:widowControl/>
              <w:adjustRightInd w:val="0"/>
              <w:snapToGrid w:val="0"/>
              <w:jc w:val="left"/>
              <w:rPr>
                <w:rFonts w:ascii="微软雅黑" w:hAnsi="微软雅黑" w:cs="微软雅黑"/>
                <w:color w:val="FF0000"/>
                <w:kern w:val="0"/>
                <w:szCs w:val="21"/>
              </w:rPr>
            </w:pPr>
            <w:r>
              <w:rPr>
                <w:rFonts w:hint="eastAsia" w:ascii="微软雅黑" w:hAnsi="微软雅黑" w:cs="微软雅黑"/>
                <w:color w:val="FF0000"/>
                <w:kern w:val="0"/>
                <w:szCs w:val="21"/>
              </w:rPr>
              <w:t>3.如果要运行反向增量，需要将校验列删除，否则增量任务会出错。</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在线校验</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选择“是”时，即选择在线校验，系统会在每个表迁移完毕后直接进行迁移数据校验；选择了在线校验，则任务运行完毕后直接生成数据校验报告。</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选择“否”时，即选择离线校验，运行数据迁移任务过程中，系统不会自动进行数据校验，用户需要在数据数据迁移完毕后，手动运行数据校验任务。</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注意：当目标库为MySQL或TDSQL，没有在线校验功能</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存储特征值表schema</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用于存储数据校验时使用的表数据特征值，该schema自动创建在目标库上，若不填写默认是exbase_hash这个schema</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是否启用增量同步</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选择“是”，则启用增量；选择“否”，则不启用增量</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增量同步方向</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选择“正向”，则从Oracle同步到pg/Vastbase E100</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选择“反向”，则从pg/Vastbase E100同步到Oracle</w:t>
            </w:r>
          </w:p>
          <w:p>
            <w:pPr>
              <w:widowControl/>
              <w:adjustRightInd w:val="0"/>
              <w:snapToGrid w:val="0"/>
              <w:jc w:val="left"/>
              <w:rPr>
                <w:rFonts w:ascii="微软雅黑" w:hAnsi="微软雅黑" w:cs="微软雅黑"/>
                <w:color w:val="FF0000"/>
                <w:kern w:val="0"/>
                <w:szCs w:val="21"/>
              </w:rPr>
            </w:pPr>
            <w:r>
              <w:rPr>
                <w:rFonts w:hint="eastAsia" w:ascii="微软雅黑" w:hAnsi="微软雅黑" w:cs="微软雅黑"/>
                <w:color w:val="FF0000"/>
                <w:kern w:val="0"/>
                <w:szCs w:val="21"/>
              </w:rPr>
              <w:t>注意：</w:t>
            </w:r>
          </w:p>
          <w:p>
            <w:pPr>
              <w:widowControl/>
              <w:adjustRightInd w:val="0"/>
              <w:snapToGrid w:val="0"/>
              <w:jc w:val="left"/>
              <w:rPr>
                <w:rFonts w:ascii="微软雅黑" w:hAnsi="微软雅黑" w:cs="微软雅黑"/>
                <w:color w:val="FF0000"/>
                <w:kern w:val="0"/>
                <w:szCs w:val="21"/>
              </w:rPr>
            </w:pPr>
            <w:r>
              <w:rPr>
                <w:rFonts w:hint="eastAsia" w:ascii="微软雅黑" w:hAnsi="微软雅黑" w:cs="微软雅黑"/>
                <w:color w:val="FF0000"/>
                <w:kern w:val="0"/>
                <w:szCs w:val="21"/>
              </w:rPr>
              <w:t>1.如果启用</w:t>
            </w:r>
            <w:r>
              <w:rPr>
                <w:rFonts w:hint="eastAsia" w:ascii="微软雅黑" w:hAnsi="微软雅黑" w:cs="微软雅黑"/>
                <w:b/>
                <w:bCs/>
                <w:color w:val="FF0000"/>
                <w:kern w:val="0"/>
                <w:szCs w:val="21"/>
              </w:rPr>
              <w:t>正向增量</w:t>
            </w:r>
            <w:r>
              <w:rPr>
                <w:rFonts w:hint="eastAsia" w:ascii="微软雅黑" w:hAnsi="微软雅黑" w:cs="微软雅黑"/>
                <w:color w:val="FF0000"/>
                <w:kern w:val="0"/>
                <w:szCs w:val="21"/>
              </w:rPr>
              <w:t>，</w:t>
            </w:r>
            <w:r>
              <w:rPr>
                <w:rFonts w:hint="eastAsia" w:ascii="微软雅黑" w:hAnsi="微软雅黑" w:cs="微软雅黑"/>
                <w:b/>
                <w:bCs/>
                <w:color w:val="FF0000"/>
                <w:kern w:val="0"/>
                <w:szCs w:val="21"/>
              </w:rPr>
              <w:t>在开始数据迁移前</w:t>
            </w:r>
            <w:r>
              <w:rPr>
                <w:rFonts w:hint="eastAsia" w:ascii="微软雅黑" w:hAnsi="微软雅黑" w:cs="微软雅黑"/>
                <w:color w:val="FF0000"/>
                <w:kern w:val="0"/>
                <w:szCs w:val="21"/>
              </w:rPr>
              <w:t>，需要执行一些前置步骤，见《exbase启用Oracle增量功能前置步骤.pdf》；</w:t>
            </w:r>
          </w:p>
          <w:p>
            <w:pPr>
              <w:widowControl/>
              <w:adjustRightInd w:val="0"/>
              <w:snapToGrid w:val="0"/>
              <w:jc w:val="left"/>
              <w:rPr>
                <w:rFonts w:ascii="微软雅黑" w:hAnsi="微软雅黑" w:cs="微软雅黑"/>
                <w:color w:val="FF0000"/>
                <w:kern w:val="0"/>
                <w:szCs w:val="21"/>
              </w:rPr>
            </w:pPr>
            <w:r>
              <w:rPr>
                <w:rFonts w:hint="eastAsia" w:ascii="微软雅黑" w:hAnsi="微软雅黑" w:cs="微软雅黑"/>
                <w:color w:val="FF0000"/>
                <w:kern w:val="0"/>
                <w:szCs w:val="21"/>
              </w:rPr>
              <w:t>2.如果启用</w:t>
            </w:r>
            <w:r>
              <w:rPr>
                <w:rFonts w:hint="eastAsia" w:ascii="微软雅黑" w:hAnsi="微软雅黑" w:cs="微软雅黑"/>
                <w:b/>
                <w:bCs/>
                <w:color w:val="FF0000"/>
                <w:kern w:val="0"/>
                <w:szCs w:val="21"/>
              </w:rPr>
              <w:t>反向增量</w:t>
            </w:r>
            <w:r>
              <w:rPr>
                <w:rFonts w:hint="eastAsia" w:ascii="微软雅黑" w:hAnsi="微软雅黑" w:cs="微软雅黑"/>
                <w:color w:val="FF0000"/>
                <w:kern w:val="0"/>
                <w:szCs w:val="21"/>
              </w:rPr>
              <w:t>，</w:t>
            </w:r>
            <w:r>
              <w:rPr>
                <w:rFonts w:hint="eastAsia" w:ascii="微软雅黑" w:hAnsi="微软雅黑" w:cs="微软雅黑"/>
                <w:b/>
                <w:bCs/>
                <w:color w:val="FF0000"/>
                <w:kern w:val="0"/>
                <w:szCs w:val="21"/>
              </w:rPr>
              <w:t>在运行增量任务前</w:t>
            </w:r>
            <w:r>
              <w:rPr>
                <w:rFonts w:hint="eastAsia" w:ascii="微软雅黑" w:hAnsi="微软雅黑" w:cs="微软雅黑"/>
                <w:color w:val="FF0000"/>
                <w:kern w:val="0"/>
                <w:szCs w:val="21"/>
              </w:rPr>
              <w:t>，需要执行一些前置步骤，见《</w:t>
            </w:r>
            <w:r>
              <w:rPr>
                <w:rFonts w:hint="eastAsia"/>
                <w:color w:val="FF0000"/>
              </w:rPr>
              <w:t xml:space="preserve">exbase </w:t>
            </w:r>
            <w:r>
              <w:rPr>
                <w:rFonts w:hint="eastAsia" w:ascii="微软雅黑" w:hAnsi="微软雅黑" w:cs="微软雅黑"/>
                <w:color w:val="FF0000"/>
                <w:kern w:val="0"/>
                <w:szCs w:val="21"/>
              </w:rPr>
              <w:t>decoderbufs插件安装.pdf》</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是否设置</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REPLICA IDENTITY属性</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选择“是”，则会自动对无主键表增加该属性，保证增量时可以采集到update/delete的完整信息</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选择“否”，则不做操作，若无主键表中未设置该属性，会丢失无主键表的更新记录</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复制槽创建方式</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选择“自动”，则由程序自动创建复制槽，自动选择同步起始lsn号</w:t>
            </w:r>
          </w:p>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选择“手动选择”，则需要先在目标库手工创建复制槽，再在页面中选择该复制槽，并设置同步起始lsn号</w:t>
            </w:r>
          </w:p>
        </w:tc>
      </w:tr>
      <w:tr>
        <w:tblPrEx>
          <w:tblCellMar>
            <w:top w:w="0" w:type="dxa"/>
            <w:left w:w="108" w:type="dxa"/>
            <w:bottom w:w="0" w:type="dxa"/>
            <w:right w:w="108" w:type="dxa"/>
          </w:tblCellMar>
        </w:tblPrEx>
        <w:trPr>
          <w:trHeight w:val="345" w:hRule="atLeast"/>
        </w:trPr>
        <w:tc>
          <w:tcPr>
            <w:tcW w:w="2387" w:type="dxa"/>
            <w:tcBorders>
              <w:top w:val="nil"/>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并行度</w:t>
            </w:r>
          </w:p>
        </w:tc>
        <w:tc>
          <w:tcPr>
            <w:tcW w:w="5839" w:type="dxa"/>
            <w:tcBorders>
              <w:top w:val="nil"/>
              <w:left w:val="nil"/>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任务运行的并行度，如数据迁移时，可以根据设置的并发度进行并发迁移，提高迁移速度</w:t>
            </w:r>
          </w:p>
        </w:tc>
      </w:tr>
    </w:tbl>
    <w:p>
      <w:pPr>
        <w:pStyle w:val="3"/>
        <w:adjustRightInd w:val="0"/>
        <w:snapToGrid w:val="0"/>
        <w:spacing w:after="0" w:line="240" w:lineRule="auto"/>
        <w:rPr>
          <w:lang w:eastAsia="zh-CN"/>
        </w:rPr>
      </w:pPr>
    </w:p>
    <w:p>
      <w:pPr>
        <w:pStyle w:val="3"/>
        <w:adjustRightInd w:val="0"/>
        <w:snapToGrid w:val="0"/>
        <w:spacing w:after="0"/>
      </w:pPr>
      <w:r>
        <w:drawing>
          <wp:inline distT="0" distB="0" distL="114300" distR="114300">
            <wp:extent cx="5274310" cy="2237105"/>
            <wp:effectExtent l="9525" t="9525" r="12065" b="13970"/>
            <wp:docPr id="1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5"/>
                    <pic:cNvPicPr>
                      <a:picLocks noChangeAspect="1"/>
                    </pic:cNvPicPr>
                  </pic:nvPicPr>
                  <pic:blipFill>
                    <a:blip r:embed="rId47"/>
                    <a:srcRect b="5270"/>
                    <a:stretch>
                      <a:fillRect/>
                    </a:stretch>
                  </pic:blipFill>
                  <pic:spPr>
                    <a:xfrm>
                      <a:off x="0" y="0"/>
                      <a:ext cx="5274310" cy="2237105"/>
                    </a:xfrm>
                    <a:prstGeom prst="rect">
                      <a:avLst/>
                    </a:prstGeom>
                    <a:noFill/>
                    <a:ln>
                      <a:solidFill>
                        <a:schemeClr val="bg1">
                          <a:lumMod val="50000"/>
                        </a:schemeClr>
                      </a:solidFill>
                    </a:ln>
                  </pic:spPr>
                </pic:pic>
              </a:graphicData>
            </a:graphic>
          </wp:inline>
        </w:drawing>
      </w:r>
    </w:p>
    <w:p>
      <w:pPr>
        <w:pStyle w:val="3"/>
        <w:adjustRightInd w:val="0"/>
        <w:snapToGrid w:val="0"/>
        <w:spacing w:after="0"/>
      </w:pPr>
      <w:r>
        <w:drawing>
          <wp:inline distT="0" distB="0" distL="114300" distR="114300">
            <wp:extent cx="5268595" cy="2233295"/>
            <wp:effectExtent l="9525" t="9525" r="17780" b="17780"/>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48"/>
                    <a:srcRect b="4997"/>
                    <a:stretch>
                      <a:fillRect/>
                    </a:stretch>
                  </pic:blipFill>
                  <pic:spPr>
                    <a:xfrm>
                      <a:off x="0" y="0"/>
                      <a:ext cx="5268595" cy="2233295"/>
                    </a:xfrm>
                    <a:prstGeom prst="rect">
                      <a:avLst/>
                    </a:prstGeom>
                    <a:noFill/>
                    <a:ln>
                      <a:solidFill>
                        <a:schemeClr val="bg1">
                          <a:lumMod val="50000"/>
                        </a:schemeClr>
                      </a:solidFill>
                    </a:ln>
                  </pic:spPr>
                </pic:pic>
              </a:graphicData>
            </a:graphic>
          </wp:inline>
        </w:drawing>
      </w:r>
    </w:p>
    <w:p>
      <w:pPr>
        <w:pStyle w:val="3"/>
        <w:adjustRightInd w:val="0"/>
        <w:snapToGrid w:val="0"/>
        <w:spacing w:after="0"/>
      </w:pPr>
      <w:r>
        <w:drawing>
          <wp:inline distT="0" distB="0" distL="114300" distR="114300">
            <wp:extent cx="5258435" cy="2217420"/>
            <wp:effectExtent l="0" t="0" r="12065" b="5080"/>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49"/>
                    <a:srcRect b="5901"/>
                    <a:stretch>
                      <a:fillRect/>
                    </a:stretch>
                  </pic:blipFill>
                  <pic:spPr>
                    <a:xfrm>
                      <a:off x="0" y="0"/>
                      <a:ext cx="5258435" cy="2217420"/>
                    </a:xfrm>
                    <a:prstGeom prst="rect">
                      <a:avLst/>
                    </a:prstGeom>
                    <a:noFill/>
                    <a:ln>
                      <a:noFill/>
                    </a:ln>
                  </pic:spPr>
                </pic:pic>
              </a:graphicData>
            </a:graphic>
          </wp:inline>
        </w:drawing>
      </w:r>
    </w:p>
    <w:p>
      <w:pPr>
        <w:pStyle w:val="3"/>
      </w:pPr>
    </w:p>
    <w:p>
      <w:pPr>
        <w:pStyle w:val="3"/>
      </w:pPr>
      <w:r>
        <w:drawing>
          <wp:inline distT="0" distB="0" distL="114300" distR="114300">
            <wp:extent cx="5271770" cy="2219960"/>
            <wp:effectExtent l="0" t="0" r="5080" b="8890"/>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50"/>
                    <a:srcRect b="5895"/>
                    <a:stretch>
                      <a:fillRect/>
                    </a:stretch>
                  </pic:blipFill>
                  <pic:spPr>
                    <a:xfrm>
                      <a:off x="0" y="0"/>
                      <a:ext cx="5271770" cy="2219960"/>
                    </a:xfrm>
                    <a:prstGeom prst="rect">
                      <a:avLst/>
                    </a:prstGeom>
                    <a:noFill/>
                    <a:ln>
                      <a:noFill/>
                    </a:ln>
                  </pic:spPr>
                </pic:pic>
              </a:graphicData>
            </a:graphic>
          </wp:inline>
        </w:drawing>
      </w:r>
    </w:p>
    <w:p>
      <w:pPr>
        <w:pStyle w:val="5"/>
        <w:ind w:left="567" w:right="210"/>
      </w:pPr>
      <w:bookmarkStart w:id="46" w:name="_Toc5995"/>
      <w:r>
        <w:rPr>
          <w:rFonts w:hint="eastAsia"/>
        </w:rPr>
        <w:t>配置条件抽取</w:t>
      </w:r>
      <w:bookmarkEnd w:id="46"/>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根据条件拆分并行抽取，在创建作业的第三步中，点击条件抽取的“配置”按钮，进入配置界面。该配置有两种方式：导入文件和手工操作。</w:t>
      </w:r>
    </w:p>
    <w:p>
      <w:pPr>
        <w:pStyle w:val="3"/>
        <w:numPr>
          <w:ilvl w:val="0"/>
          <w:numId w:val="11"/>
        </w:numPr>
        <w:adjustRightInd w:val="0"/>
        <w:snapToGrid w:val="0"/>
        <w:spacing w:after="0" w:line="240" w:lineRule="auto"/>
      </w:pPr>
      <w:r>
        <w:rPr>
          <w:rFonts w:hint="eastAsia" w:ascii="微软雅黑" w:hAnsi="微软雅黑" w:eastAsia="微软雅黑" w:cs="微软雅黑"/>
          <w:lang w:eastAsia="zh-CN"/>
        </w:rPr>
        <w:t>导入文件</w:t>
      </w:r>
    </w:p>
    <w:p>
      <w:pPr>
        <w:pStyle w:val="3"/>
        <w:numPr>
          <w:ilvl w:val="0"/>
          <w:numId w:val="11"/>
        </w:numPr>
        <w:adjustRightInd w:val="0"/>
        <w:snapToGrid w:val="0"/>
        <w:spacing w:after="0" w:line="240" w:lineRule="auto"/>
        <w:rPr>
          <w:lang w:eastAsia="zh-CN"/>
        </w:rPr>
      </w:pPr>
      <w:r>
        <w:rPr>
          <w:rFonts w:hint="eastAsia" w:ascii="微软雅黑" w:hAnsi="微软雅黑" w:eastAsia="微软雅黑" w:cs="微软雅黑"/>
          <w:lang w:eastAsia="zh-CN"/>
        </w:rPr>
        <w:t>在[条件抽取配置]界面中，点击“批量导入查询条件”，选择文件后，点击“保存”</w:t>
      </w:r>
    </w:p>
    <w:p>
      <w:pPr>
        <w:pStyle w:val="3"/>
        <w:numPr>
          <w:ilvl w:val="0"/>
          <w:numId w:val="11"/>
        </w:numPr>
        <w:adjustRightInd w:val="0"/>
        <w:snapToGrid w:val="0"/>
        <w:spacing w:after="0" w:line="240" w:lineRule="auto"/>
      </w:pPr>
      <w:r>
        <w:rPr>
          <w:rFonts w:hint="eastAsia" w:ascii="微软雅黑" w:hAnsi="微软雅黑" w:eastAsia="微软雅黑" w:cs="微软雅黑"/>
          <w:lang w:eastAsia="zh-CN"/>
        </w:rPr>
        <w:t>文本格式： 模式.对象: WHERE 条件</w:t>
      </w:r>
    </w:p>
    <w:p>
      <w:pPr>
        <w:pStyle w:val="3"/>
        <w:numPr>
          <w:ilvl w:val="0"/>
          <w:numId w:val="11"/>
        </w:numPr>
        <w:adjustRightInd w:val="0"/>
        <w:snapToGrid w:val="0"/>
        <w:spacing w:after="0" w:line="240" w:lineRule="auto"/>
      </w:pPr>
      <w:r>
        <w:rPr>
          <w:rFonts w:hint="eastAsia" w:ascii="微软雅黑" w:hAnsi="微软雅黑" w:eastAsia="微软雅黑" w:cs="微软雅黑"/>
          <w:lang w:eastAsia="zh-CN"/>
        </w:rPr>
        <w:t>例子：CTEST.BXGX_RYZJBD1:WHERE ID &lt;= 100000</w:t>
      </w:r>
    </w:p>
    <w:p>
      <w:pPr>
        <w:pStyle w:val="3"/>
        <w:rPr>
          <w:rFonts w:ascii="微软雅黑" w:hAnsi="微软雅黑" w:eastAsia="微软雅黑" w:cs="微软雅黑"/>
          <w:lang w:eastAsia="zh-CN"/>
        </w:rPr>
      </w:pPr>
      <w:r>
        <w:drawing>
          <wp:inline distT="0" distB="0" distL="114300" distR="114300">
            <wp:extent cx="5274310" cy="2180590"/>
            <wp:effectExtent l="0" t="0" r="2540" b="10160"/>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51"/>
                    <a:srcRect b="6583"/>
                    <a:stretch>
                      <a:fillRect/>
                    </a:stretch>
                  </pic:blipFill>
                  <pic:spPr>
                    <a:xfrm>
                      <a:off x="0" y="0"/>
                      <a:ext cx="5274310" cy="2180590"/>
                    </a:xfrm>
                    <a:prstGeom prst="rect">
                      <a:avLst/>
                    </a:prstGeom>
                    <a:noFill/>
                    <a:ln>
                      <a:noFill/>
                    </a:ln>
                  </pic:spPr>
                </pic:pic>
              </a:graphicData>
            </a:graphic>
          </wp:inline>
        </w:drawing>
      </w:r>
    </w:p>
    <w:p>
      <w:pPr>
        <w:pStyle w:val="3"/>
        <w:rPr>
          <w:rFonts w:ascii="微软雅黑" w:hAnsi="微软雅黑" w:eastAsia="微软雅黑" w:cs="微软雅黑"/>
          <w:lang w:eastAsia="zh-CN"/>
        </w:rPr>
      </w:pPr>
      <w:r>
        <w:drawing>
          <wp:inline distT="0" distB="0" distL="114300" distR="114300">
            <wp:extent cx="5266055" cy="1587500"/>
            <wp:effectExtent l="9525" t="9525" r="20320" b="1587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52"/>
                    <a:srcRect b="48570"/>
                    <a:stretch>
                      <a:fillRect/>
                    </a:stretch>
                  </pic:blipFill>
                  <pic:spPr>
                    <a:xfrm>
                      <a:off x="0" y="0"/>
                      <a:ext cx="5266055" cy="1587500"/>
                    </a:xfrm>
                    <a:prstGeom prst="rect">
                      <a:avLst/>
                    </a:prstGeom>
                    <a:noFill/>
                    <a:ln>
                      <a:solidFill>
                        <a:schemeClr val="bg1">
                          <a:lumMod val="50000"/>
                        </a:schemeClr>
                      </a:solidFill>
                    </a:ln>
                  </pic:spPr>
                </pic:pic>
              </a:graphicData>
            </a:graphic>
          </wp:inline>
        </w:drawing>
      </w:r>
    </w:p>
    <w:p>
      <w:pPr>
        <w:pStyle w:val="3"/>
        <w:numPr>
          <w:ilvl w:val="0"/>
          <w:numId w:val="12"/>
        </w:numPr>
        <w:adjustRightInd w:val="0"/>
        <w:snapToGrid w:val="0"/>
        <w:spacing w:after="0" w:line="240" w:lineRule="auto"/>
        <w:rPr>
          <w:lang w:eastAsia="zh-CN"/>
        </w:rPr>
      </w:pPr>
      <w:r>
        <w:rPr>
          <w:rFonts w:hint="eastAsia" w:ascii="微软雅黑" w:hAnsi="微软雅黑" w:eastAsia="微软雅黑" w:cs="微软雅黑"/>
          <w:lang w:eastAsia="zh-CN"/>
        </w:rPr>
        <w:t>手工操作</w:t>
      </w:r>
    </w:p>
    <w:p>
      <w:pPr>
        <w:pStyle w:val="3"/>
        <w:numPr>
          <w:ilvl w:val="0"/>
          <w:numId w:val="12"/>
        </w:numPr>
        <w:adjustRightInd w:val="0"/>
        <w:snapToGrid w:val="0"/>
        <w:spacing w:after="0" w:line="240" w:lineRule="auto"/>
        <w:rPr>
          <w:lang w:eastAsia="zh-CN"/>
        </w:rPr>
      </w:pPr>
      <w:r>
        <w:rPr>
          <w:rFonts w:hint="eastAsia" w:ascii="微软雅黑" w:hAnsi="微软雅黑" w:eastAsia="微软雅黑" w:cs="微软雅黑"/>
          <w:lang w:eastAsia="zh-CN"/>
        </w:rPr>
        <w:t>（1）点击需要按照条件并行抽取的对象，进入[查询条件配置]界面</w:t>
      </w:r>
    </w:p>
    <w:p>
      <w:pPr>
        <w:pStyle w:val="3"/>
        <w:numPr>
          <w:ilvl w:val="0"/>
          <w:numId w:val="12"/>
        </w:numPr>
        <w:adjustRightInd w:val="0"/>
        <w:snapToGrid w:val="0"/>
        <w:spacing w:after="0" w:line="240" w:lineRule="auto"/>
        <w:rPr>
          <w:lang w:eastAsia="zh-CN"/>
        </w:rPr>
      </w:pPr>
      <w:r>
        <w:rPr>
          <w:rFonts w:hint="eastAsia" w:ascii="微软雅黑" w:hAnsi="微软雅黑" w:eastAsia="微软雅黑" w:cs="微软雅黑"/>
          <w:lang w:eastAsia="zh-CN"/>
        </w:rPr>
        <w:t>（2）填写起始值、递增值、最大值、表达式，点击“生成”按钮，待表达式生成</w:t>
      </w:r>
    </w:p>
    <w:p>
      <w:pPr>
        <w:pStyle w:val="3"/>
        <w:numPr>
          <w:ilvl w:val="0"/>
          <w:numId w:val="12"/>
        </w:numPr>
        <w:adjustRightInd w:val="0"/>
        <w:snapToGrid w:val="0"/>
        <w:spacing w:after="0" w:line="240" w:lineRule="auto"/>
        <w:rPr>
          <w:lang w:eastAsia="zh-CN"/>
        </w:rPr>
      </w:pPr>
      <w:r>
        <w:rPr>
          <w:rFonts w:hint="eastAsia" w:ascii="微软雅黑" w:hAnsi="微软雅黑" w:eastAsia="微软雅黑" w:cs="微软雅黑"/>
          <w:lang w:eastAsia="zh-CN"/>
        </w:rPr>
        <w:t>（3）点击“校验”，校验通过后点击“保存”即可</w:t>
      </w:r>
    </w:p>
    <w:p>
      <w:pPr>
        <w:pStyle w:val="3"/>
        <w:adjustRightInd w:val="0"/>
        <w:snapToGrid w:val="0"/>
        <w:spacing w:after="0"/>
        <w:jc w:val="distribute"/>
      </w:pPr>
      <w:r>
        <w:drawing>
          <wp:inline distT="0" distB="0" distL="114300" distR="114300">
            <wp:extent cx="5263515" cy="2196465"/>
            <wp:effectExtent l="0" t="0" r="13335" b="13335"/>
            <wp:docPr id="1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0"/>
                    <pic:cNvPicPr>
                      <a:picLocks noChangeAspect="1"/>
                    </pic:cNvPicPr>
                  </pic:nvPicPr>
                  <pic:blipFill>
                    <a:blip r:embed="rId53"/>
                    <a:srcRect b="7116"/>
                    <a:stretch>
                      <a:fillRect/>
                    </a:stretch>
                  </pic:blipFill>
                  <pic:spPr>
                    <a:xfrm>
                      <a:off x="0" y="0"/>
                      <a:ext cx="5263515" cy="2196465"/>
                    </a:xfrm>
                    <a:prstGeom prst="rect">
                      <a:avLst/>
                    </a:prstGeom>
                    <a:noFill/>
                    <a:ln>
                      <a:noFill/>
                    </a:ln>
                  </pic:spPr>
                </pic:pic>
              </a:graphicData>
            </a:graphic>
          </wp:inline>
        </w:drawing>
      </w:r>
    </w:p>
    <w:p>
      <w:pPr>
        <w:pStyle w:val="3"/>
        <w:adjustRightInd w:val="0"/>
        <w:snapToGrid w:val="0"/>
        <w:spacing w:after="0"/>
        <w:jc w:val="distribute"/>
      </w:pPr>
      <w:r>
        <w:drawing>
          <wp:inline distT="0" distB="0" distL="114300" distR="114300">
            <wp:extent cx="5263515" cy="2205355"/>
            <wp:effectExtent l="0" t="0" r="13335" b="4445"/>
            <wp:docPr id="1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1"/>
                    <pic:cNvPicPr>
                      <a:picLocks noChangeAspect="1"/>
                    </pic:cNvPicPr>
                  </pic:nvPicPr>
                  <pic:blipFill>
                    <a:blip r:embed="rId54"/>
                    <a:srcRect b="6514"/>
                    <a:stretch>
                      <a:fillRect/>
                    </a:stretch>
                  </pic:blipFill>
                  <pic:spPr>
                    <a:xfrm>
                      <a:off x="0" y="0"/>
                      <a:ext cx="5263515" cy="2205355"/>
                    </a:xfrm>
                    <a:prstGeom prst="rect">
                      <a:avLst/>
                    </a:prstGeom>
                    <a:noFill/>
                    <a:ln>
                      <a:noFill/>
                    </a:ln>
                  </pic:spPr>
                </pic:pic>
              </a:graphicData>
            </a:graphic>
          </wp:inline>
        </w:drawing>
      </w:r>
    </w:p>
    <w:p>
      <w:pPr>
        <w:pStyle w:val="5"/>
        <w:ind w:left="567" w:right="210"/>
      </w:pPr>
      <w:bookmarkStart w:id="47" w:name="_Toc9701"/>
      <w:r>
        <w:rPr>
          <w:rFonts w:hint="eastAsia"/>
        </w:rPr>
        <w:t>Ascii0处理</w:t>
      </w:r>
      <w:bookmarkEnd w:id="47"/>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在[配置作业]界面中，点击“ascii0处理”的“配置”，进入配置界面</w:t>
      </w:r>
    </w:p>
    <w:p>
      <w:pPr>
        <w:pStyle w:val="3"/>
        <w:jc w:val="both"/>
        <w:rPr>
          <w:lang w:eastAsia="zh-CN"/>
        </w:rPr>
      </w:pPr>
    </w:p>
    <w:p>
      <w:pPr>
        <w:pStyle w:val="3"/>
        <w:jc w:val="both"/>
      </w:pPr>
      <w:r>
        <w:drawing>
          <wp:inline distT="0" distB="0" distL="114300" distR="114300">
            <wp:extent cx="5262245" cy="2225675"/>
            <wp:effectExtent l="0" t="0" r="14605" b="3175"/>
            <wp:docPr id="1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2"/>
                    <pic:cNvPicPr>
                      <a:picLocks noChangeAspect="1"/>
                    </pic:cNvPicPr>
                  </pic:nvPicPr>
                  <pic:blipFill>
                    <a:blip r:embed="rId55"/>
                    <a:srcRect b="5881"/>
                    <a:stretch>
                      <a:fillRect/>
                    </a:stretch>
                  </pic:blipFill>
                  <pic:spPr>
                    <a:xfrm>
                      <a:off x="0" y="0"/>
                      <a:ext cx="5262245" cy="2225675"/>
                    </a:xfrm>
                    <a:prstGeom prst="rect">
                      <a:avLst/>
                    </a:prstGeom>
                    <a:noFill/>
                    <a:ln>
                      <a:noFill/>
                    </a:ln>
                  </pic:spPr>
                </pic:pic>
              </a:graphicData>
            </a:graphic>
          </wp:inline>
        </w:drawing>
      </w:r>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可选择上次迁移出错的表，再次进行迁移，配置操作如下：</w:t>
      </w:r>
    </w:p>
    <w:p>
      <w:pPr>
        <w:pStyle w:val="3"/>
      </w:pPr>
      <w:r>
        <w:drawing>
          <wp:inline distT="0" distB="0" distL="114300" distR="114300">
            <wp:extent cx="5270500" cy="2209800"/>
            <wp:effectExtent l="0" t="0" r="6350" b="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56"/>
                    <a:srcRect b="6225"/>
                    <a:stretch>
                      <a:fillRect/>
                    </a:stretch>
                  </pic:blipFill>
                  <pic:spPr>
                    <a:xfrm>
                      <a:off x="0" y="0"/>
                      <a:ext cx="5270500" cy="2209800"/>
                    </a:xfrm>
                    <a:prstGeom prst="rect">
                      <a:avLst/>
                    </a:prstGeom>
                    <a:noFill/>
                    <a:ln>
                      <a:noFill/>
                    </a:ln>
                  </pic:spPr>
                </pic:pic>
              </a:graphicData>
            </a:graphic>
          </wp:inline>
        </w:drawing>
      </w:r>
    </w:p>
    <w:p>
      <w:pPr>
        <w:pStyle w:val="3"/>
        <w:adjustRightInd w:val="0"/>
        <w:snapToGrid w:val="0"/>
        <w:spacing w:after="0" w:line="240" w:lineRule="auto"/>
        <w:ind w:firstLine="420"/>
      </w:pPr>
      <w:r>
        <w:rPr>
          <w:rFonts w:hint="eastAsia" w:ascii="微软雅黑" w:hAnsi="微软雅黑" w:eastAsia="微软雅黑" w:cs="微软雅黑"/>
          <w:lang w:eastAsia="zh-CN"/>
        </w:rPr>
        <w:t>选择要转换的字段：</w:t>
      </w:r>
    </w:p>
    <w:p>
      <w:pPr>
        <w:pStyle w:val="3"/>
      </w:pPr>
      <w:r>
        <w:drawing>
          <wp:inline distT="0" distB="0" distL="114300" distR="114300">
            <wp:extent cx="5263515" cy="2214880"/>
            <wp:effectExtent l="0" t="0" r="13335" b="1397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57"/>
                    <a:srcRect b="6211"/>
                    <a:stretch>
                      <a:fillRect/>
                    </a:stretch>
                  </pic:blipFill>
                  <pic:spPr>
                    <a:xfrm>
                      <a:off x="0" y="0"/>
                      <a:ext cx="5263515" cy="2214880"/>
                    </a:xfrm>
                    <a:prstGeom prst="rect">
                      <a:avLst/>
                    </a:prstGeom>
                    <a:noFill/>
                    <a:ln>
                      <a:noFill/>
                    </a:ln>
                  </pic:spPr>
                </pic:pic>
              </a:graphicData>
            </a:graphic>
          </wp:inline>
        </w:drawing>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勾选要迁移的表，并点击“保存”按钮。</w:t>
      </w:r>
    </w:p>
    <w:p>
      <w:pPr>
        <w:pStyle w:val="3"/>
        <w:rPr>
          <w:lang w:eastAsia="zh-CN"/>
        </w:rPr>
      </w:pPr>
    </w:p>
    <w:p>
      <w:pPr>
        <w:pStyle w:val="3"/>
        <w:rPr>
          <w:lang w:eastAsia="zh-CN"/>
        </w:rPr>
      </w:pPr>
    </w:p>
    <w:p>
      <w:pPr>
        <w:pStyle w:val="3"/>
      </w:pPr>
      <w:r>
        <w:drawing>
          <wp:inline distT="0" distB="0" distL="114300" distR="114300">
            <wp:extent cx="5267325" cy="2211705"/>
            <wp:effectExtent l="0" t="0" r="9525" b="17145"/>
            <wp:docPr id="1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5"/>
                    <pic:cNvPicPr>
                      <a:picLocks noChangeAspect="1"/>
                    </pic:cNvPicPr>
                  </pic:nvPicPr>
                  <pic:blipFill>
                    <a:blip r:embed="rId58"/>
                    <a:srcRect b="5916"/>
                    <a:stretch>
                      <a:fillRect/>
                    </a:stretch>
                  </pic:blipFill>
                  <pic:spPr>
                    <a:xfrm>
                      <a:off x="0" y="0"/>
                      <a:ext cx="5267325" cy="2211705"/>
                    </a:xfrm>
                    <a:prstGeom prst="rect">
                      <a:avLst/>
                    </a:prstGeom>
                    <a:noFill/>
                    <a:ln>
                      <a:noFill/>
                    </a:ln>
                  </pic:spPr>
                </pic:pic>
              </a:graphicData>
            </a:graphic>
          </wp:inline>
        </w:drawing>
      </w:r>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“批量设置”暂不支持：</w:t>
      </w:r>
    </w:p>
    <w:p>
      <w:pPr>
        <w:pStyle w:val="3"/>
        <w:rPr>
          <w:lang w:eastAsia="zh-CN"/>
        </w:rPr>
      </w:pPr>
      <w:r>
        <w:drawing>
          <wp:inline distT="0" distB="0" distL="114300" distR="114300">
            <wp:extent cx="5257800" cy="2202815"/>
            <wp:effectExtent l="0" t="0" r="0" b="6985"/>
            <wp:docPr id="1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6"/>
                    <pic:cNvPicPr>
                      <a:picLocks noChangeAspect="1"/>
                    </pic:cNvPicPr>
                  </pic:nvPicPr>
                  <pic:blipFill>
                    <a:blip r:embed="rId59"/>
                    <a:srcRect b="6521"/>
                    <a:stretch>
                      <a:fillRect/>
                    </a:stretch>
                  </pic:blipFill>
                  <pic:spPr>
                    <a:xfrm>
                      <a:off x="0" y="0"/>
                      <a:ext cx="5257800" cy="2202815"/>
                    </a:xfrm>
                    <a:prstGeom prst="rect">
                      <a:avLst/>
                    </a:prstGeom>
                    <a:noFill/>
                    <a:ln>
                      <a:noFill/>
                    </a:ln>
                  </pic:spPr>
                </pic:pic>
              </a:graphicData>
            </a:graphic>
          </wp:inline>
        </w:drawing>
      </w:r>
    </w:p>
    <w:p>
      <w:pPr>
        <w:pStyle w:val="4"/>
        <w:ind w:left="567" w:right="210"/>
        <w:rPr>
          <w:rFonts w:ascii="微软雅黑" w:hAnsi="微软雅黑" w:cs="微软雅黑"/>
        </w:rPr>
      </w:pPr>
      <w:bookmarkStart w:id="48" w:name="_Toc2136"/>
      <w:r>
        <w:rPr>
          <w:rFonts w:hint="eastAsia" w:ascii="微软雅黑" w:hAnsi="微软雅黑" w:cs="微软雅黑"/>
        </w:rPr>
        <w:t>配置迁移作业</w:t>
      </w:r>
      <w:bookmarkEnd w:id="48"/>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已经创建的迁移作业可以修改配置，勾选对应迁移作业，点击“配置”按钮，即可进入配置迁移作业配置页面，修改信息后点击“保存”按钮，即可保存修改内容。除迁移作业名称不可修改外，其他信息都可以进行修改。</w:t>
      </w:r>
    </w:p>
    <w:p>
      <w:pPr>
        <w:pStyle w:val="3"/>
        <w:rPr>
          <w:lang w:eastAsia="zh-CN"/>
        </w:rPr>
      </w:pPr>
    </w:p>
    <w:p>
      <w:pPr>
        <w:pStyle w:val="3"/>
        <w:adjustRightInd w:val="0"/>
        <w:snapToGrid w:val="0"/>
        <w:spacing w:after="0"/>
      </w:pPr>
      <w:r>
        <w:drawing>
          <wp:inline distT="0" distB="0" distL="114300" distR="114300">
            <wp:extent cx="5264150" cy="2204085"/>
            <wp:effectExtent l="9525" t="9525" r="9525" b="2159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60"/>
                    <a:srcRect b="6240"/>
                    <a:stretch>
                      <a:fillRect/>
                    </a:stretch>
                  </pic:blipFill>
                  <pic:spPr>
                    <a:xfrm>
                      <a:off x="0" y="0"/>
                      <a:ext cx="5264150" cy="2204085"/>
                    </a:xfrm>
                    <a:prstGeom prst="rect">
                      <a:avLst/>
                    </a:prstGeom>
                    <a:noFill/>
                    <a:ln>
                      <a:solidFill>
                        <a:schemeClr val="bg1">
                          <a:lumMod val="50000"/>
                        </a:schemeClr>
                      </a:solidFill>
                    </a:ln>
                  </pic:spPr>
                </pic:pic>
              </a:graphicData>
            </a:graphic>
          </wp:inline>
        </w:drawing>
      </w:r>
    </w:p>
    <w:p>
      <w:pPr>
        <w:pStyle w:val="3"/>
        <w:adjustRightInd w:val="0"/>
        <w:snapToGrid w:val="0"/>
        <w:spacing w:after="0"/>
        <w:rPr>
          <w:rFonts w:ascii="微软雅黑" w:hAnsi="微软雅黑" w:eastAsia="微软雅黑" w:cs="微软雅黑"/>
        </w:rPr>
      </w:pPr>
      <w:r>
        <w:drawing>
          <wp:inline distT="0" distB="0" distL="114300" distR="114300">
            <wp:extent cx="5268595" cy="2201545"/>
            <wp:effectExtent l="0" t="0" r="8255" b="8255"/>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61"/>
                    <a:srcRect b="7101"/>
                    <a:stretch>
                      <a:fillRect/>
                    </a:stretch>
                  </pic:blipFill>
                  <pic:spPr>
                    <a:xfrm>
                      <a:off x="0" y="0"/>
                      <a:ext cx="5268595" cy="2201545"/>
                    </a:xfrm>
                    <a:prstGeom prst="rect">
                      <a:avLst/>
                    </a:prstGeom>
                    <a:noFill/>
                    <a:ln>
                      <a:noFill/>
                    </a:ln>
                  </pic:spPr>
                </pic:pic>
              </a:graphicData>
            </a:graphic>
          </wp:inline>
        </w:drawing>
      </w:r>
    </w:p>
    <w:p>
      <w:pPr>
        <w:pStyle w:val="4"/>
        <w:ind w:left="567" w:right="210"/>
        <w:rPr>
          <w:rFonts w:ascii="微软雅黑" w:hAnsi="微软雅黑" w:cs="微软雅黑"/>
        </w:rPr>
      </w:pPr>
      <w:bookmarkStart w:id="49" w:name="_Toc25550"/>
      <w:r>
        <w:rPr>
          <w:rFonts w:hint="eastAsia" w:ascii="微软雅黑" w:hAnsi="微软雅黑" w:cs="微软雅黑"/>
        </w:rPr>
        <w:t>运行迁移作业</w:t>
      </w:r>
      <w:bookmarkEnd w:id="49"/>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迁移任务运行步骤分为三个，分别为“评估”、“迁移”与“校验”，这三个步骤必须按照顺序执行，执行过后可以根据操作需求重复执行个别步骤。</w:t>
      </w:r>
    </w:p>
    <w:p>
      <w:pPr>
        <w:pStyle w:val="5"/>
        <w:ind w:left="567" w:right="210"/>
        <w:rPr>
          <w:rFonts w:ascii="微软雅黑" w:hAnsi="微软雅黑" w:cs="微软雅黑"/>
        </w:rPr>
      </w:pPr>
      <w:bookmarkStart w:id="50" w:name="_Toc941"/>
      <w:r>
        <w:rPr>
          <w:rFonts w:hint="eastAsia" w:ascii="微软雅黑" w:hAnsi="微软雅黑" w:cs="微软雅黑"/>
        </w:rPr>
        <w:t>运行评估任务</w:t>
      </w:r>
      <w:bookmarkEnd w:id="50"/>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评估任务分为两种，一是对象迁移评估，二是应用迁移评估。如需完成一个完整的迁移流程，必须运行对象迁移评估任务。应用评估任务可选。</w:t>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源端为MySQL时，运行应用评估时需保证开启general_log。完成如下前置步骤：</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D7D7D7" w:themeFill="background1" w:themeFillShade="D8"/>
          </w:tcPr>
          <w:p>
            <w:pPr>
              <w:pStyle w:val="3"/>
              <w:numPr>
                <w:ilvl w:val="0"/>
                <w:numId w:val="13"/>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设置general_log为开启状态</w:t>
            </w:r>
          </w:p>
          <w:p>
            <w:pPr>
              <w:pStyle w:val="3"/>
              <w:adjustRightInd w:val="0"/>
              <w:snapToGrid w:val="0"/>
              <w:spacing w:after="0" w:line="240" w:lineRule="auto"/>
              <w:ind w:firstLine="420" w:firstLineChars="200"/>
              <w:rPr>
                <w:rFonts w:ascii="Malgun Gothic" w:hAnsi="Malgun Gothic" w:eastAsia="Malgun Gothic" w:cs="Malgun Gothic"/>
                <w:lang w:eastAsia="zh-CN"/>
              </w:rPr>
            </w:pPr>
            <w:r>
              <w:rPr>
                <w:rFonts w:hint="eastAsia" w:ascii="Malgun Gothic" w:hAnsi="Malgun Gothic" w:eastAsia="Malgun Gothic" w:cs="Malgun Gothic"/>
                <w:lang w:eastAsia="zh-CN"/>
              </w:rPr>
              <w:t xml:space="preserve">Set GLOBAL general_log = </w:t>
            </w:r>
            <w:r>
              <w:rPr>
                <w:rFonts w:hint="eastAsia" w:ascii="Malgun Gothic" w:hAnsi="Malgun Gothic" w:eastAsia="Malgun Gothic" w:cs="Malgun Gothic"/>
                <w:lang w:val="en-US" w:eastAsia="zh-CN"/>
              </w:rPr>
              <w:t>ON</w:t>
            </w:r>
            <w:r>
              <w:rPr>
                <w:rFonts w:hint="eastAsia" w:ascii="Malgun Gothic" w:hAnsi="Malgun Gothic" w:eastAsia="Malgun Gothic" w:cs="Malgun Gothic"/>
                <w:lang w:eastAsia="zh-CN"/>
              </w:rPr>
              <w:t>；</w:t>
            </w:r>
          </w:p>
          <w:p>
            <w:pPr>
              <w:pStyle w:val="3"/>
              <w:numPr>
                <w:ilvl w:val="0"/>
                <w:numId w:val="13"/>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检查general_log的开启状态</w:t>
            </w:r>
          </w:p>
          <w:p>
            <w:pPr>
              <w:pStyle w:val="3"/>
              <w:adjustRightInd w:val="0"/>
              <w:snapToGrid w:val="0"/>
              <w:spacing w:after="0" w:line="240" w:lineRule="auto"/>
              <w:ind w:firstLine="420" w:firstLineChars="200"/>
              <w:rPr>
                <w:rFonts w:ascii="Malgun Gothic" w:hAnsi="Malgun Gothic" w:eastAsia="Malgun Gothic" w:cs="Malgun Gothic"/>
                <w:lang w:eastAsia="zh-CN"/>
              </w:rPr>
            </w:pPr>
            <w:r>
              <w:rPr>
                <w:rFonts w:hint="eastAsia" w:ascii="Malgun Gothic" w:hAnsi="Malgun Gothic" w:eastAsia="Malgun Gothic" w:cs="Malgun Gothic"/>
                <w:lang w:eastAsia="zh-CN"/>
              </w:rPr>
              <w:t xml:space="preserve">Show variables like </w:t>
            </w:r>
            <w:r>
              <w:rPr>
                <w:rFonts w:ascii="Malgun Gothic" w:hAnsi="Malgun Gothic" w:eastAsia="Malgun Gothic" w:cs="Malgun Gothic"/>
                <w:lang w:eastAsia="zh-CN"/>
              </w:rPr>
              <w:t>‘</w:t>
            </w:r>
            <w:r>
              <w:rPr>
                <w:rFonts w:hint="eastAsia" w:ascii="Malgun Gothic" w:hAnsi="Malgun Gothic" w:eastAsia="Malgun Gothic" w:cs="Malgun Gothic"/>
                <w:lang w:eastAsia="zh-CN"/>
              </w:rPr>
              <w:t>general_log</w:t>
            </w:r>
            <w:r>
              <w:rPr>
                <w:rFonts w:ascii="Malgun Gothic" w:hAnsi="Malgun Gothic" w:eastAsia="Malgun Gothic" w:cs="Malgun Gothic"/>
                <w:lang w:eastAsia="zh-CN"/>
              </w:rPr>
              <w:t>’</w:t>
            </w:r>
            <w:r>
              <w:rPr>
                <w:rFonts w:hint="eastAsia" w:ascii="Malgun Gothic" w:hAnsi="Malgun Gothic" w:eastAsia="Malgun Gothic" w:cs="Malgun Gothic"/>
                <w:lang w:eastAsia="zh-CN"/>
              </w:rPr>
              <w:t>;</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drawing>
                <wp:inline distT="0" distB="0" distL="114300" distR="114300">
                  <wp:extent cx="2499360" cy="754380"/>
                  <wp:effectExtent l="0" t="0" r="2540" b="7620"/>
                  <wp:docPr id="33" name="图片 33" descr="mysql_yyp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ysql_yypg_1"/>
                          <pic:cNvPicPr>
                            <a:picLocks noChangeAspect="1"/>
                          </pic:cNvPicPr>
                        </pic:nvPicPr>
                        <pic:blipFill>
                          <a:blip r:embed="rId62"/>
                          <a:stretch>
                            <a:fillRect/>
                          </a:stretch>
                        </pic:blipFill>
                        <pic:spPr>
                          <a:xfrm>
                            <a:off x="0" y="0"/>
                            <a:ext cx="2499360" cy="754380"/>
                          </a:xfrm>
                          <a:prstGeom prst="rect">
                            <a:avLst/>
                          </a:prstGeom>
                        </pic:spPr>
                      </pic:pic>
                    </a:graphicData>
                  </a:graphic>
                </wp:inline>
              </w:drawing>
            </w:r>
          </w:p>
          <w:p>
            <w:pPr>
              <w:pStyle w:val="3"/>
              <w:adjustRightInd w:val="0"/>
              <w:snapToGrid w:val="0"/>
              <w:spacing w:after="0" w:line="240" w:lineRule="auto"/>
              <w:rPr>
                <w:rFonts w:ascii="微软雅黑" w:hAnsi="微软雅黑" w:eastAsia="微软雅黑" w:cs="微软雅黑"/>
                <w:lang w:eastAsia="zh-CN"/>
              </w:rPr>
            </w:pPr>
          </w:p>
          <w:p>
            <w:pPr>
              <w:pStyle w:val="3"/>
              <w:numPr>
                <w:ilvl w:val="0"/>
                <w:numId w:val="13"/>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检查general_log的配置信息</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hint="eastAsia" w:ascii="微软雅黑" w:hAnsi="微软雅黑" w:eastAsia="微软雅黑" w:cs="微软雅黑"/>
                <w:lang w:eastAsia="zh-CN"/>
              </w:rPr>
              <w:t>Show variables like</w:t>
            </w:r>
            <w:r>
              <w:rPr>
                <w:rFonts w:ascii="微软雅黑" w:hAnsi="微软雅黑" w:eastAsia="微软雅黑" w:cs="微软雅黑"/>
                <w:lang w:eastAsia="zh-CN"/>
              </w:rPr>
              <w:t>‘</w:t>
            </w:r>
            <w:r>
              <w:rPr>
                <w:rFonts w:hint="eastAsia" w:ascii="微软雅黑" w:hAnsi="微软雅黑" w:eastAsia="微软雅黑" w:cs="微软雅黑"/>
                <w:lang w:eastAsia="zh-CN"/>
              </w:rPr>
              <w:t>log_output</w:t>
            </w:r>
            <w:r>
              <w:rPr>
                <w:rFonts w:ascii="微软雅黑" w:hAnsi="微软雅黑" w:eastAsia="微软雅黑" w:cs="微软雅黑"/>
                <w:lang w:eastAsia="zh-CN"/>
              </w:rPr>
              <w:t>’</w:t>
            </w:r>
            <w:r>
              <w:rPr>
                <w:rFonts w:hint="eastAsia" w:ascii="微软雅黑" w:hAnsi="微软雅黑" w:eastAsia="微软雅黑" w:cs="微软雅黑"/>
                <w:lang w:eastAsia="zh-CN"/>
              </w:rPr>
              <w:t>;</w:t>
            </w:r>
          </w:p>
          <w:p>
            <w:pPr>
              <w:pStyle w:val="3"/>
              <w:numPr>
                <w:ilvl w:val="0"/>
                <w:numId w:val="14"/>
              </w:numPr>
              <w:adjustRightInd w:val="0"/>
              <w:snapToGrid w:val="0"/>
              <w:spacing w:after="0" w:line="240" w:lineRule="auto"/>
              <w:ind w:firstLine="420" w:firstLineChars="200"/>
              <w:rPr>
                <w:rFonts w:ascii="微软雅黑" w:hAnsi="微软雅黑" w:eastAsia="微软雅黑" w:cs="微软雅黑"/>
                <w:lang w:eastAsia="zh-CN"/>
              </w:rPr>
            </w:pPr>
            <w:r>
              <w:rPr>
                <w:rFonts w:hint="eastAsia" w:ascii="微软雅黑" w:hAnsi="微软雅黑" w:eastAsia="微软雅黑" w:cs="微软雅黑"/>
                <w:lang w:eastAsia="zh-CN"/>
              </w:rPr>
              <w:t>如果value=【FILE】或【FILE,TABLE】，则在配置数据源时需要配置源数据库所在服务器的操作系统ssh端口号（默认：22），操作系统登录用户名和密码。</w:t>
            </w:r>
          </w:p>
          <w:p>
            <w:pPr>
              <w:pStyle w:val="3"/>
              <w:numPr>
                <w:ilvl w:val="0"/>
                <w:numId w:val="14"/>
              </w:numPr>
              <w:adjustRightInd w:val="0"/>
              <w:snapToGrid w:val="0"/>
              <w:spacing w:after="0" w:line="240" w:lineRule="auto"/>
              <w:ind w:firstLine="420" w:firstLineChars="200"/>
              <w:rPr>
                <w:rFonts w:ascii="微软雅黑" w:hAnsi="微软雅黑" w:eastAsia="微软雅黑" w:cs="微软雅黑"/>
                <w:lang w:eastAsia="zh-CN"/>
              </w:rPr>
            </w:pPr>
            <w:r>
              <w:rPr>
                <w:rFonts w:hint="eastAsia" w:ascii="微软雅黑" w:hAnsi="微软雅黑" w:eastAsia="微软雅黑" w:cs="微软雅黑"/>
                <w:lang w:eastAsia="zh-CN"/>
              </w:rPr>
              <w:t>如果value=【TBALE】，则配置数据源的时候无需配置操作系统相关信息。</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hint="eastAsia" w:ascii="微软雅黑" w:hAnsi="微软雅黑" w:eastAsia="微软雅黑" w:cs="微软雅黑"/>
                <w:lang w:eastAsia="zh-CN"/>
              </w:rPr>
              <w:t>注意：</w:t>
            </w:r>
          </w:p>
          <w:p>
            <w:pPr>
              <w:pStyle w:val="3"/>
              <w:numPr>
                <w:ilvl w:val="1"/>
                <w:numId w:val="15"/>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数据源配置：</w:t>
            </w:r>
          </w:p>
          <w:p>
            <w:pPr>
              <w:pStyle w:val="3"/>
              <w:tabs>
                <w:tab w:val="left" w:pos="840"/>
              </w:tabs>
              <w:adjustRightInd w:val="0"/>
              <w:snapToGrid w:val="0"/>
              <w:spacing w:after="0" w:line="240" w:lineRule="auto"/>
              <w:ind w:left="840"/>
              <w:rPr>
                <w:rFonts w:ascii="微软雅黑" w:hAnsi="微软雅黑" w:eastAsia="微软雅黑" w:cs="微软雅黑"/>
                <w:lang w:eastAsia="zh-CN"/>
              </w:rPr>
            </w:pPr>
            <w:r>
              <w:rPr>
                <w:rFonts w:ascii="微软雅黑" w:hAnsi="微软雅黑" w:eastAsia="微软雅黑" w:cs="微软雅黑"/>
                <w:lang w:eastAsia="zh-CN"/>
              </w:rPr>
              <w:drawing>
                <wp:inline distT="0" distB="0" distL="114300" distR="114300">
                  <wp:extent cx="2645410" cy="2745740"/>
                  <wp:effectExtent l="0" t="0" r="8890" b="10160"/>
                  <wp:docPr id="34" name="图片 34" descr="mysql_yyp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mysql_yypg_2"/>
                          <pic:cNvPicPr>
                            <a:picLocks noChangeAspect="1"/>
                          </pic:cNvPicPr>
                        </pic:nvPicPr>
                        <pic:blipFill>
                          <a:blip r:embed="rId63"/>
                          <a:stretch>
                            <a:fillRect/>
                          </a:stretch>
                        </pic:blipFill>
                        <pic:spPr>
                          <a:xfrm>
                            <a:off x="0" y="0"/>
                            <a:ext cx="2645410" cy="2745740"/>
                          </a:xfrm>
                          <a:prstGeom prst="rect">
                            <a:avLst/>
                          </a:prstGeom>
                        </pic:spPr>
                      </pic:pic>
                    </a:graphicData>
                  </a:graphic>
                </wp:inline>
              </w:drawing>
            </w:r>
          </w:p>
          <w:p>
            <w:pPr>
              <w:pStyle w:val="3"/>
              <w:numPr>
                <w:ilvl w:val="1"/>
                <w:numId w:val="15"/>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数据源中配置的操作系统用户仅用于exbase应用SQL采集时读取general_log文件，因此该用户应拥有读取general_log文件的权限。</w:t>
            </w:r>
          </w:p>
          <w:p>
            <w:pPr>
              <w:pStyle w:val="3"/>
              <w:numPr>
                <w:ilvl w:val="1"/>
                <w:numId w:val="15"/>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推荐使用【FILE】模式，可减少与数据库之间的交互，降低性能的消耗。注意该设置会同时影响其他系统日志的输出方式，比如设置为【F</w:t>
            </w:r>
            <w:r>
              <w:rPr>
                <w:rFonts w:ascii="微软雅黑" w:hAnsi="微软雅黑" w:eastAsia="微软雅黑" w:cs="微软雅黑"/>
                <w:lang w:eastAsia="zh-CN"/>
              </w:rPr>
              <w:t>ILE</w:t>
            </w:r>
            <w:r>
              <w:rPr>
                <w:rFonts w:hint="eastAsia" w:ascii="微软雅黑" w:hAnsi="微软雅黑" w:eastAsia="微软雅黑" w:cs="微软雅黑"/>
                <w:lang w:eastAsia="zh-CN"/>
              </w:rPr>
              <w:t>】模式，slow</w:t>
            </w:r>
            <w:r>
              <w:rPr>
                <w:rFonts w:ascii="微软雅黑" w:hAnsi="微软雅黑" w:eastAsia="微软雅黑" w:cs="微软雅黑"/>
                <w:lang w:eastAsia="zh-CN"/>
              </w:rPr>
              <w:t>_</w:t>
            </w:r>
            <w:r>
              <w:rPr>
                <w:rFonts w:hint="eastAsia" w:ascii="微软雅黑" w:hAnsi="微软雅黑" w:eastAsia="微软雅黑" w:cs="微软雅黑"/>
                <w:lang w:eastAsia="zh-CN"/>
              </w:rPr>
              <w:t>query</w:t>
            </w:r>
            <w:r>
              <w:rPr>
                <w:rFonts w:ascii="微软雅黑" w:hAnsi="微软雅黑" w:eastAsia="微软雅黑" w:cs="微软雅黑"/>
                <w:lang w:eastAsia="zh-CN"/>
              </w:rPr>
              <w:t>_log</w:t>
            </w:r>
            <w:r>
              <w:rPr>
                <w:rFonts w:hint="eastAsia" w:ascii="微软雅黑" w:hAnsi="微软雅黑" w:eastAsia="微软雅黑" w:cs="微软雅黑"/>
                <w:lang w:eastAsia="zh-CN"/>
              </w:rPr>
              <w:t>即慢日志也会输出到文件中。</w:t>
            </w:r>
          </w:p>
          <w:p>
            <w:pPr>
              <w:pStyle w:val="3"/>
              <w:numPr>
                <w:ilvl w:val="1"/>
                <w:numId w:val="15"/>
              </w:numPr>
              <w:adjustRightInd w:val="0"/>
              <w:snapToGrid w:val="0"/>
              <w:spacing w:after="0" w:line="240" w:lineRule="auto"/>
              <w:rPr>
                <w:rFonts w:ascii="微软雅黑" w:hAnsi="微软雅黑" w:eastAsia="微软雅黑" w:cs="微软雅黑"/>
                <w:lang w:eastAsia="zh-CN"/>
              </w:rPr>
            </w:pPr>
            <w:r>
              <w:rPr>
                <w:rFonts w:ascii="微软雅黑" w:hAnsi="微软雅黑" w:eastAsia="微软雅黑" w:cs="微软雅黑"/>
                <w:lang w:eastAsia="zh-CN"/>
              </w:rPr>
              <w:t>General_log</w:t>
            </w:r>
            <w:r>
              <w:rPr>
                <w:rFonts w:hint="eastAsia" w:ascii="微软雅黑" w:hAnsi="微软雅黑" w:eastAsia="微软雅黑" w:cs="微软雅黑"/>
                <w:lang w:eastAsia="zh-CN"/>
              </w:rPr>
              <w:t>日志文件存储位置查看：</w:t>
            </w:r>
          </w:p>
          <w:p>
            <w:pPr>
              <w:pStyle w:val="3"/>
              <w:tabs>
                <w:tab w:val="left" w:pos="840"/>
              </w:tabs>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Show variables like</w:t>
            </w:r>
            <w:r>
              <w:rPr>
                <w:rFonts w:ascii="微软雅黑" w:hAnsi="微软雅黑" w:eastAsia="微软雅黑" w:cs="微软雅黑"/>
                <w:lang w:eastAsia="zh-CN"/>
              </w:rPr>
              <w:t>‘</w:t>
            </w:r>
            <w:r>
              <w:rPr>
                <w:rFonts w:hint="eastAsia" w:ascii="微软雅黑" w:hAnsi="微软雅黑" w:eastAsia="微软雅黑" w:cs="微软雅黑"/>
                <w:lang w:eastAsia="zh-CN"/>
              </w:rPr>
              <w:t>general</w:t>
            </w:r>
            <w:r>
              <w:rPr>
                <w:rFonts w:ascii="微软雅黑" w:hAnsi="微软雅黑" w:eastAsia="微软雅黑" w:cs="微软雅黑"/>
                <w:lang w:eastAsia="zh-CN"/>
              </w:rPr>
              <w:t>_log_file’</w:t>
            </w:r>
            <w:r>
              <w:rPr>
                <w:rFonts w:hint="eastAsia" w:ascii="微软雅黑" w:hAnsi="微软雅黑" w:eastAsia="微软雅黑" w:cs="微软雅黑"/>
                <w:lang w:eastAsia="zh-CN"/>
              </w:rPr>
              <w:t>;</w:t>
            </w:r>
            <w:r>
              <w:rPr>
                <w:rFonts w:ascii="微软雅黑" w:hAnsi="微软雅黑" w:eastAsia="微软雅黑" w:cs="微软雅黑"/>
                <w:lang w:eastAsia="zh-CN"/>
              </w:rPr>
              <w:drawing>
                <wp:inline distT="0" distB="0" distL="0" distR="0">
                  <wp:extent cx="4043045" cy="71755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48620" cy="718477"/>
                          </a:xfrm>
                          <a:prstGeom prst="rect">
                            <a:avLst/>
                          </a:prstGeom>
                        </pic:spPr>
                      </pic:pic>
                    </a:graphicData>
                  </a:graphic>
                </wp:inline>
              </w:drawing>
            </w:r>
          </w:p>
          <w:p>
            <w:pPr>
              <w:pStyle w:val="3"/>
              <w:adjustRightInd w:val="0"/>
              <w:snapToGrid w:val="0"/>
              <w:spacing w:after="0" w:line="240" w:lineRule="auto"/>
              <w:rPr>
                <w:rFonts w:ascii="微软雅黑" w:hAnsi="微软雅黑" w:eastAsia="微软雅黑" w:cs="微软雅黑"/>
                <w:lang w:eastAsia="zh-CN"/>
              </w:rPr>
            </w:pPr>
          </w:p>
        </w:tc>
      </w:tr>
    </w:tbl>
    <w:p>
      <w:pPr>
        <w:pStyle w:val="3"/>
        <w:adjustRightInd w:val="0"/>
        <w:snapToGrid w:val="0"/>
        <w:spacing w:after="0" w:line="240" w:lineRule="auto"/>
        <w:ind w:firstLine="420"/>
        <w:rPr>
          <w:rFonts w:ascii="微软雅黑" w:hAnsi="微软雅黑" w:eastAsia="微软雅黑" w:cs="微软雅黑"/>
          <w:lang w:eastAsia="zh-CN"/>
        </w:rPr>
      </w:pPr>
    </w:p>
    <w:p>
      <w:pPr>
        <w:pStyle w:val="3"/>
        <w:numPr>
          <w:ilvl w:val="0"/>
          <w:numId w:val="16"/>
        </w:numPr>
        <w:adjustRightInd w:val="0"/>
        <w:snapToGrid w:val="0"/>
        <w:spacing w:line="240" w:lineRule="auto"/>
        <w:rPr>
          <w:rFonts w:ascii="微软雅黑" w:hAnsi="微软雅黑" w:eastAsia="微软雅黑" w:cs="微软雅黑"/>
          <w:lang w:eastAsia="zh-CN"/>
        </w:rPr>
      </w:pPr>
      <w:r>
        <w:rPr>
          <w:rFonts w:hint="eastAsia" w:ascii="微软雅黑" w:hAnsi="微软雅黑" w:eastAsia="微软雅黑" w:cs="微软雅黑"/>
          <w:lang w:eastAsia="zh-CN"/>
        </w:rPr>
        <w:t>运行方式</w:t>
      </w:r>
    </w:p>
    <w:p>
      <w:pPr>
        <w:pStyle w:val="3"/>
        <w:adjustRightInd w:val="0"/>
        <w:snapToGrid w:val="0"/>
        <w:spacing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勾选需要运行的迁移作业，点击运行按钮，选择需要运行的任务类型，点击“运行”。</w:t>
      </w:r>
    </w:p>
    <w:p>
      <w:pPr>
        <w:pStyle w:val="3"/>
        <w:ind w:firstLine="420"/>
        <w:rPr>
          <w:lang w:eastAsia="zh-CN"/>
        </w:rPr>
      </w:pPr>
    </w:p>
    <w:p>
      <w:pPr>
        <w:pStyle w:val="3"/>
        <w:adjustRightInd w:val="0"/>
        <w:snapToGrid w:val="0"/>
        <w:spacing w:after="0"/>
      </w:pPr>
      <w:r>
        <w:drawing>
          <wp:inline distT="0" distB="0" distL="114300" distR="114300">
            <wp:extent cx="5271770" cy="2215515"/>
            <wp:effectExtent l="9525" t="9525" r="14605" b="10160"/>
            <wp:docPr id="1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9"/>
                    <pic:cNvPicPr>
                      <a:picLocks noChangeAspect="1"/>
                    </pic:cNvPicPr>
                  </pic:nvPicPr>
                  <pic:blipFill>
                    <a:blip r:embed="rId65"/>
                    <a:srcRect b="6184"/>
                    <a:stretch>
                      <a:fillRect/>
                    </a:stretch>
                  </pic:blipFill>
                  <pic:spPr>
                    <a:xfrm>
                      <a:off x="0" y="0"/>
                      <a:ext cx="5271770" cy="2215515"/>
                    </a:xfrm>
                    <a:prstGeom prst="rect">
                      <a:avLst/>
                    </a:prstGeom>
                    <a:noFill/>
                    <a:ln>
                      <a:solidFill>
                        <a:schemeClr val="bg1">
                          <a:lumMod val="50000"/>
                        </a:schemeClr>
                      </a:solidFill>
                    </a:ln>
                  </pic:spPr>
                </pic:pic>
              </a:graphicData>
            </a:graphic>
          </wp:inline>
        </w:drawing>
      </w:r>
    </w:p>
    <w:p>
      <w:pPr>
        <w:pStyle w:val="3"/>
        <w:adjustRightInd w:val="0"/>
        <w:snapToGrid w:val="0"/>
        <w:spacing w:after="0"/>
        <w:rPr>
          <w:rFonts w:ascii="微软雅黑" w:hAnsi="微软雅黑" w:eastAsia="微软雅黑" w:cs="微软雅黑"/>
          <w:lang w:eastAsia="zh-CN"/>
        </w:rPr>
      </w:pPr>
      <w:r>
        <w:drawing>
          <wp:inline distT="0" distB="0" distL="114300" distR="114300">
            <wp:extent cx="5271770" cy="2189480"/>
            <wp:effectExtent l="9525" t="9525" r="14605" b="10795"/>
            <wp:docPr id="1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0"/>
                    <pic:cNvPicPr>
                      <a:picLocks noChangeAspect="1"/>
                    </pic:cNvPicPr>
                  </pic:nvPicPr>
                  <pic:blipFill>
                    <a:blip r:embed="rId66"/>
                    <a:srcRect b="6861"/>
                    <a:stretch>
                      <a:fillRect/>
                    </a:stretch>
                  </pic:blipFill>
                  <pic:spPr>
                    <a:xfrm>
                      <a:off x="0" y="0"/>
                      <a:ext cx="5271770" cy="2189480"/>
                    </a:xfrm>
                    <a:prstGeom prst="rect">
                      <a:avLst/>
                    </a:prstGeom>
                    <a:noFill/>
                    <a:ln>
                      <a:solidFill>
                        <a:schemeClr val="bg1">
                          <a:lumMod val="50000"/>
                        </a:schemeClr>
                      </a:solidFill>
                    </a:ln>
                  </pic:spPr>
                </pic:pic>
              </a:graphicData>
            </a:graphic>
          </wp:inline>
        </w:drawing>
      </w:r>
    </w:p>
    <w:p>
      <w:pPr>
        <w:pStyle w:val="3"/>
        <w:numPr>
          <w:ilvl w:val="0"/>
          <w:numId w:val="1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运行进度</w:t>
      </w:r>
    </w:p>
    <w:p>
      <w:pPr>
        <w:pStyle w:val="3"/>
        <w:adjustRightInd w:val="0"/>
        <w:snapToGrid w:val="0"/>
        <w:spacing w:after="0" w:line="240" w:lineRule="auto"/>
        <w:ind w:left="420"/>
        <w:rPr>
          <w:rFonts w:ascii="微软雅黑" w:hAnsi="微软雅黑" w:eastAsia="微软雅黑" w:cs="微软雅黑"/>
          <w:lang w:eastAsia="zh-CN"/>
        </w:rPr>
      </w:pPr>
      <w:r>
        <w:rPr>
          <w:rFonts w:hint="eastAsia" w:ascii="微软雅黑" w:hAnsi="微软雅黑" w:eastAsia="微软雅黑" w:cs="微软雅黑"/>
          <w:lang w:eastAsia="zh-CN"/>
        </w:rPr>
        <w:t>运行中的任务，可以双击进度条查看详细进度</w:t>
      </w:r>
    </w:p>
    <w:p>
      <w:pPr>
        <w:pStyle w:val="3"/>
        <w:ind w:firstLine="420"/>
        <w:rPr>
          <w:rFonts w:ascii="微软雅黑" w:hAnsi="微软雅黑" w:eastAsia="微软雅黑" w:cs="微软雅黑"/>
          <w:lang w:eastAsia="zh-CN"/>
        </w:rPr>
      </w:pPr>
      <w:r>
        <w:drawing>
          <wp:inline distT="0" distB="0" distL="114300" distR="114300">
            <wp:extent cx="5271135" cy="2169160"/>
            <wp:effectExtent l="0" t="0" r="12065" b="254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67"/>
                    <a:stretch>
                      <a:fillRect/>
                    </a:stretch>
                  </pic:blipFill>
                  <pic:spPr>
                    <a:xfrm>
                      <a:off x="0" y="0"/>
                      <a:ext cx="5271135" cy="2169160"/>
                    </a:xfrm>
                    <a:prstGeom prst="rect">
                      <a:avLst/>
                    </a:prstGeom>
                    <a:noFill/>
                    <a:ln>
                      <a:noFill/>
                    </a:ln>
                  </pic:spPr>
                </pic:pic>
              </a:graphicData>
            </a:graphic>
          </wp:inline>
        </w:drawing>
      </w:r>
    </w:p>
    <w:p>
      <w:pPr>
        <w:pStyle w:val="3"/>
        <w:numPr>
          <w:ilvl w:val="0"/>
          <w:numId w:val="1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对象迁移评估报告</w:t>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勾选迁移作业，点击“报告”按钮，即可查看该任务的运行报告。打开报告后，第一个报告TAB页面就是对象迁移评估报告，在对象评估概要信息页面可以看到，该迁移任务的评估概况，迁移概况内容说明如下：</w:t>
      </w:r>
    </w:p>
    <w:p>
      <w:pPr>
        <w:pStyle w:val="3"/>
        <w:numPr>
          <w:ilvl w:val="1"/>
          <w:numId w:val="1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迁移作业相关信息</w:t>
      </w:r>
    </w:p>
    <w:p>
      <w:pPr>
        <w:pStyle w:val="3"/>
        <w:numPr>
          <w:ilvl w:val="1"/>
          <w:numId w:val="1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对象兼容评估（兼容、不兼容、可转换）</w:t>
      </w:r>
    </w:p>
    <w:p>
      <w:pPr>
        <w:pStyle w:val="3"/>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兼容：评估为兼容的对象，代表该对象不需要修改任何语法和内容都可以直接在目标数据库中创建。</w:t>
      </w:r>
    </w:p>
    <w:p>
      <w:pPr>
        <w:pStyle w:val="3"/>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可转换：评估为可转换的对象，代表经过迁移规则的匹配替换后，可以在目标库中执行创建。</w:t>
      </w:r>
    </w:p>
    <w:p>
      <w:pPr>
        <w:pStyle w:val="3"/>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不兼容：评估为不兼容的对象，代表该对象无法通过规则转换，无法在目标数据库中兼容，需要人工介入修改。</w:t>
      </w:r>
    </w:p>
    <w:p>
      <w:pPr>
        <w:pStyle w:val="3"/>
        <w:numPr>
          <w:ilvl w:val="1"/>
          <w:numId w:val="1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迁移数据量统计，统计需要迁移的对象的数据量</w:t>
      </w:r>
    </w:p>
    <w:p>
      <w:pPr>
        <w:pStyle w:val="3"/>
        <w:numPr>
          <w:ilvl w:val="1"/>
          <w:numId w:val="1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迁移工作量评估，根据不兼容对象的关键字个数以及相应的迁移难度系数，使用系统算法估算不兼容部分人工迁移的工作量。</w:t>
      </w:r>
    </w:p>
    <w:p>
      <w:pPr>
        <w:pStyle w:val="3"/>
        <w:numPr>
          <w:ilvl w:val="1"/>
          <w:numId w:val="16"/>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迁移对象统计表格</w:t>
      </w:r>
    </w:p>
    <w:p>
      <w:pPr>
        <w:pStyle w:val="3"/>
        <w:adjustRightInd w:val="0"/>
        <w:snapToGrid w:val="0"/>
        <w:spacing w:after="0" w:line="240" w:lineRule="auto"/>
        <w:ind w:left="840"/>
        <w:rPr>
          <w:lang w:eastAsia="zh-CN"/>
        </w:rPr>
      </w:pPr>
      <w:r>
        <w:rPr>
          <w:rFonts w:hint="eastAsia" w:ascii="微软雅黑" w:hAnsi="微软雅黑" w:eastAsia="微软雅黑" w:cs="微软雅黑"/>
          <w:lang w:eastAsia="zh-CN"/>
        </w:rPr>
        <w:t>对象统计表格，按照模式划分统计，统计出每个模式下需要迁移的数据量、总对象数、兼容对象数、可转换对象数、不兼容对象数，并简单分析不兼容占比最多的类型以及其百分比，以及给出每个模式下迁移的工作人天与迁移时间。</w:t>
      </w:r>
    </w:p>
    <w:p>
      <w:pPr>
        <w:pStyle w:val="3"/>
        <w:ind w:left="420"/>
        <w:rPr>
          <w:rFonts w:ascii="微软雅黑" w:hAnsi="微软雅黑" w:eastAsia="微软雅黑" w:cs="微软雅黑"/>
          <w:lang w:eastAsia="zh-CN"/>
        </w:rPr>
      </w:pPr>
      <w:r>
        <w:drawing>
          <wp:inline distT="0" distB="0" distL="114300" distR="114300">
            <wp:extent cx="5258435" cy="2208530"/>
            <wp:effectExtent l="0" t="0" r="18415" b="1270"/>
            <wp:docPr id="1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2"/>
                    <pic:cNvPicPr>
                      <a:picLocks noChangeAspect="1"/>
                    </pic:cNvPicPr>
                  </pic:nvPicPr>
                  <pic:blipFill>
                    <a:blip r:embed="rId68"/>
                    <a:srcRect b="6505"/>
                    <a:stretch>
                      <a:fillRect/>
                    </a:stretch>
                  </pic:blipFill>
                  <pic:spPr>
                    <a:xfrm>
                      <a:off x="0" y="0"/>
                      <a:ext cx="5258435" cy="2208530"/>
                    </a:xfrm>
                    <a:prstGeom prst="rect">
                      <a:avLst/>
                    </a:prstGeom>
                    <a:noFill/>
                    <a:ln>
                      <a:noFill/>
                    </a:ln>
                  </pic:spPr>
                </pic:pic>
              </a:graphicData>
            </a:graphic>
          </wp:inline>
        </w:drawing>
      </w:r>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在“迁移对象统计表格”中，双击具体模式，可跳转到对象详细信息页面中，对象详细信息页面就是该模式下所有对象的迁移评估明细报告中，可以查看到这个模式下所有对象的兼容情况，以及每个对象的对象名。此页面对象表格中默认显示不兼容对象，并标识不兼容对象中不兼容的关键字内容。</w:t>
      </w:r>
    </w:p>
    <w:p>
      <w:pPr>
        <w:pStyle w:val="3"/>
        <w:ind w:firstLine="420"/>
        <w:rPr>
          <w:lang w:eastAsia="zh-CN"/>
        </w:rPr>
      </w:pPr>
    </w:p>
    <w:p>
      <w:pPr>
        <w:pStyle w:val="3"/>
        <w:ind w:firstLine="420"/>
        <w:rPr>
          <w:rFonts w:ascii="微软雅黑" w:hAnsi="微软雅黑" w:eastAsia="微软雅黑" w:cs="微软雅黑"/>
          <w:lang w:eastAsia="zh-CN"/>
        </w:rPr>
      </w:pPr>
      <w:r>
        <w:drawing>
          <wp:inline distT="0" distB="0" distL="114300" distR="114300">
            <wp:extent cx="5266055" cy="2178685"/>
            <wp:effectExtent l="0" t="0" r="10795" b="12065"/>
            <wp:docPr id="1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3"/>
                    <pic:cNvPicPr>
                      <a:picLocks noChangeAspect="1"/>
                    </pic:cNvPicPr>
                  </pic:nvPicPr>
                  <pic:blipFill>
                    <a:blip r:embed="rId69"/>
                    <a:srcRect b="7744"/>
                    <a:stretch>
                      <a:fillRect/>
                    </a:stretch>
                  </pic:blipFill>
                  <pic:spPr>
                    <a:xfrm>
                      <a:off x="0" y="0"/>
                      <a:ext cx="5266055" cy="2178685"/>
                    </a:xfrm>
                    <a:prstGeom prst="rect">
                      <a:avLst/>
                    </a:prstGeom>
                    <a:noFill/>
                    <a:ln>
                      <a:noFill/>
                    </a:ln>
                  </pic:spPr>
                </pic:pic>
              </a:graphicData>
            </a:graphic>
          </wp:inline>
        </w:drawing>
      </w:r>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在对象详细信息页面，双击表格中的具体对象名，可以查看该对象详细的DDL语句内容，DDL语句中会使用红色标记凸显不支持的关键字。</w:t>
      </w:r>
    </w:p>
    <w:p>
      <w:pPr>
        <w:pStyle w:val="3"/>
        <w:ind w:firstLine="420"/>
        <w:rPr>
          <w:rFonts w:ascii="微软雅黑" w:hAnsi="微软雅黑" w:eastAsia="微软雅黑" w:cs="微软雅黑"/>
          <w:lang w:eastAsia="zh-CN"/>
        </w:rPr>
      </w:pPr>
      <w:r>
        <w:rPr>
          <w:rFonts w:hint="eastAsia" w:ascii="微软雅黑" w:hAnsi="微软雅黑" w:eastAsia="微软雅黑" w:cs="微软雅黑"/>
        </w:rPr>
        <w:drawing>
          <wp:inline distT="0" distB="0" distL="0" distR="0">
            <wp:extent cx="5274310" cy="2720340"/>
            <wp:effectExtent l="0" t="0" r="1397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0"/>
                    <a:stretch>
                      <a:fillRect/>
                    </a:stretch>
                  </pic:blipFill>
                  <pic:spPr>
                    <a:xfrm>
                      <a:off x="0" y="0"/>
                      <a:ext cx="5274310" cy="2720340"/>
                    </a:xfrm>
                    <a:prstGeom prst="rect">
                      <a:avLst/>
                    </a:prstGeom>
                  </pic:spPr>
                </pic:pic>
              </a:graphicData>
            </a:graphic>
          </wp:inline>
        </w:drawing>
      </w:r>
    </w:p>
    <w:p>
      <w:pPr>
        <w:pStyle w:val="3"/>
        <w:numPr>
          <w:ilvl w:val="0"/>
          <w:numId w:val="17"/>
        </w:numPr>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应用迁移评估报告</w:t>
      </w:r>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打开报告后，选择第二个报告TAB页面，即可查看应用兼容性评估报告，在报告中可以查看数据库上所有应用总兼容性评估情况，以及不兼容部分人工迁移所需的时间评估。</w:t>
      </w:r>
    </w:p>
    <w:p>
      <w:pPr>
        <w:pStyle w:val="3"/>
        <w:numPr>
          <w:ilvl w:val="0"/>
          <w:numId w:val="18"/>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应用兼容评估（兼容、不兼容、可转换）</w:t>
      </w:r>
    </w:p>
    <w:p>
      <w:pPr>
        <w:pStyle w:val="3"/>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兼容：评估为兼容的应用SQL，代表该SQL不需要修改任何语法和内容都可以直接在目标数据库中执行。</w:t>
      </w:r>
    </w:p>
    <w:p>
      <w:pPr>
        <w:pStyle w:val="3"/>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可转换：评估为可转换的应用SQL，代表经过迁移规则的匹配替换后，可以在目标库中执行。</w:t>
      </w:r>
    </w:p>
    <w:p>
      <w:pPr>
        <w:pStyle w:val="3"/>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不兼容：评估为不兼容的应用SQL，代表该SQL无法通过规则转换，无法在目标数据库中直接执行，需要人工介入修改。</w:t>
      </w:r>
    </w:p>
    <w:p>
      <w:pPr>
        <w:pStyle w:val="3"/>
        <w:numPr>
          <w:ilvl w:val="0"/>
          <w:numId w:val="18"/>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应用SQL统计表格</w:t>
      </w:r>
    </w:p>
    <w:p>
      <w:pPr>
        <w:pStyle w:val="3"/>
        <w:adjustRightInd w:val="0"/>
        <w:snapToGrid w:val="0"/>
        <w:spacing w:after="0" w:line="240" w:lineRule="auto"/>
        <w:ind w:left="1260"/>
        <w:rPr>
          <w:lang w:eastAsia="zh-CN"/>
        </w:rPr>
      </w:pPr>
      <w:r>
        <w:rPr>
          <w:rFonts w:hint="eastAsia" w:ascii="微软雅黑" w:hAnsi="微软雅黑" w:eastAsia="微软雅黑" w:cs="微软雅黑"/>
          <w:lang w:eastAsia="zh-CN"/>
        </w:rPr>
        <w:t>应用SQL统计表格，按照应用划分统计，统计出每个应用下的SQL总数、兼容总数、可转换对总数、不兼容总数，以及给出每个应用迁移的工作人天。</w:t>
      </w:r>
    </w:p>
    <w:p>
      <w:pPr>
        <w:pStyle w:val="3"/>
        <w:ind w:firstLine="420"/>
        <w:rPr>
          <w:rFonts w:ascii="微软雅黑" w:hAnsi="微软雅黑" w:eastAsia="微软雅黑" w:cs="微软雅黑"/>
          <w:lang w:eastAsia="zh-CN"/>
        </w:rPr>
      </w:pPr>
      <w:r>
        <w:drawing>
          <wp:inline distT="0" distB="0" distL="114300" distR="114300">
            <wp:extent cx="5271770" cy="2214245"/>
            <wp:effectExtent l="0" t="0" r="5080" b="14605"/>
            <wp:docPr id="1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4"/>
                    <pic:cNvPicPr>
                      <a:picLocks noChangeAspect="1"/>
                    </pic:cNvPicPr>
                  </pic:nvPicPr>
                  <pic:blipFill>
                    <a:blip r:embed="rId71"/>
                    <a:srcRect b="5909"/>
                    <a:stretch>
                      <a:fillRect/>
                    </a:stretch>
                  </pic:blipFill>
                  <pic:spPr>
                    <a:xfrm>
                      <a:off x="0" y="0"/>
                      <a:ext cx="5271770" cy="2214245"/>
                    </a:xfrm>
                    <a:prstGeom prst="rect">
                      <a:avLst/>
                    </a:prstGeom>
                    <a:noFill/>
                    <a:ln>
                      <a:noFill/>
                    </a:ln>
                  </pic:spPr>
                </pic:pic>
              </a:graphicData>
            </a:graphic>
          </wp:inline>
        </w:drawing>
      </w:r>
    </w:p>
    <w:p>
      <w:pPr>
        <w:pStyle w:val="3"/>
        <w:adjustRightInd w:val="0"/>
        <w:snapToGrid w:val="0"/>
        <w:spacing w:after="0" w:line="240" w:lineRule="auto"/>
        <w:ind w:left="420" w:firstLine="420"/>
        <w:rPr>
          <w:lang w:eastAsia="zh-CN"/>
        </w:rPr>
      </w:pPr>
      <w:r>
        <w:rPr>
          <w:rFonts w:hint="eastAsia" w:ascii="微软雅黑" w:hAnsi="微软雅黑" w:eastAsia="微软雅黑" w:cs="微软雅黑"/>
          <w:lang w:eastAsia="zh-CN"/>
        </w:rPr>
        <w:t>双击具体的应用，可跳转到应用详细信息页面，该页面显示该应用下的所有SQL，系统默认过滤有限显示“不兼容”SQL。不兼容的SQL语句会标记出对应的不兼容关键字。</w:t>
      </w:r>
    </w:p>
    <w:p>
      <w:pPr>
        <w:pStyle w:val="3"/>
        <w:ind w:firstLine="420"/>
        <w:rPr>
          <w:rFonts w:ascii="微软雅黑" w:hAnsi="微软雅黑" w:eastAsia="微软雅黑" w:cs="微软雅黑"/>
          <w:lang w:eastAsia="zh-CN"/>
        </w:rPr>
      </w:pPr>
      <w:r>
        <w:drawing>
          <wp:inline distT="0" distB="0" distL="114300" distR="114300">
            <wp:extent cx="5268595" cy="2218690"/>
            <wp:effectExtent l="0" t="0" r="8255" b="10160"/>
            <wp:docPr id="1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5"/>
                    <pic:cNvPicPr>
                      <a:picLocks noChangeAspect="1"/>
                    </pic:cNvPicPr>
                  </pic:nvPicPr>
                  <pic:blipFill>
                    <a:blip r:embed="rId72"/>
                    <a:srcRect b="5619"/>
                    <a:stretch>
                      <a:fillRect/>
                    </a:stretch>
                  </pic:blipFill>
                  <pic:spPr>
                    <a:xfrm>
                      <a:off x="0" y="0"/>
                      <a:ext cx="5268595" cy="2218690"/>
                    </a:xfrm>
                    <a:prstGeom prst="rect">
                      <a:avLst/>
                    </a:prstGeom>
                    <a:noFill/>
                    <a:ln>
                      <a:noFill/>
                    </a:ln>
                  </pic:spPr>
                </pic:pic>
              </a:graphicData>
            </a:graphic>
          </wp:inline>
        </w:drawing>
      </w:r>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ab/>
      </w:r>
      <w:r>
        <w:rPr>
          <w:rFonts w:hint="eastAsia" w:ascii="微软雅黑" w:hAnsi="微软雅黑" w:eastAsia="微软雅黑" w:cs="微软雅黑"/>
          <w:lang w:eastAsia="zh-CN"/>
        </w:rPr>
        <w:t>双击具体SQL可以查看到该SQL的完整的SQL脚本。</w:t>
      </w:r>
    </w:p>
    <w:p>
      <w:pPr>
        <w:pStyle w:val="3"/>
        <w:ind w:firstLine="420"/>
        <w:rPr>
          <w:rFonts w:ascii="微软雅黑" w:hAnsi="微软雅黑" w:eastAsia="微软雅黑" w:cs="微软雅黑"/>
          <w:lang w:eastAsia="zh-CN"/>
        </w:rPr>
      </w:pPr>
      <w:r>
        <w:drawing>
          <wp:inline distT="0" distB="0" distL="114300" distR="114300">
            <wp:extent cx="5271770" cy="2424430"/>
            <wp:effectExtent l="0" t="0" r="5080" b="13970"/>
            <wp:docPr id="1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6"/>
                    <pic:cNvPicPr>
                      <a:picLocks noChangeAspect="1"/>
                    </pic:cNvPicPr>
                  </pic:nvPicPr>
                  <pic:blipFill>
                    <a:blip r:embed="rId73"/>
                    <a:stretch>
                      <a:fillRect/>
                    </a:stretch>
                  </pic:blipFill>
                  <pic:spPr>
                    <a:xfrm>
                      <a:off x="0" y="0"/>
                      <a:ext cx="5271770" cy="2424430"/>
                    </a:xfrm>
                    <a:prstGeom prst="rect">
                      <a:avLst/>
                    </a:prstGeom>
                    <a:noFill/>
                    <a:ln>
                      <a:noFill/>
                    </a:ln>
                  </pic:spPr>
                </pic:pic>
              </a:graphicData>
            </a:graphic>
          </wp:inline>
        </w:drawing>
      </w:r>
    </w:p>
    <w:p>
      <w:pPr>
        <w:pStyle w:val="5"/>
        <w:ind w:left="567" w:right="210"/>
        <w:rPr>
          <w:rFonts w:ascii="微软雅黑" w:hAnsi="微软雅黑" w:cs="微软雅黑"/>
        </w:rPr>
      </w:pPr>
      <w:bookmarkStart w:id="51" w:name="_Toc7479"/>
      <w:r>
        <w:rPr>
          <w:rFonts w:hint="eastAsia" w:ascii="微软雅黑" w:hAnsi="微软雅黑" w:cs="微软雅黑"/>
        </w:rPr>
        <w:t>运行迁移任务</w:t>
      </w:r>
      <w:bookmarkEnd w:id="51"/>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对象评估完毕后，运行迁移任务，将选中的迁移对象进行迁移操作。</w:t>
      </w:r>
    </w:p>
    <w:p>
      <w:pPr>
        <w:pStyle w:val="3"/>
        <w:numPr>
          <w:ilvl w:val="0"/>
          <w:numId w:val="19"/>
        </w:numPr>
        <w:adjustRightInd w:val="0"/>
        <w:snapToGrid w:val="0"/>
        <w:spacing w:line="240" w:lineRule="auto"/>
        <w:rPr>
          <w:rFonts w:ascii="微软雅黑" w:hAnsi="微软雅黑" w:eastAsia="微软雅黑" w:cs="微软雅黑"/>
          <w:lang w:eastAsia="zh-CN"/>
        </w:rPr>
      </w:pPr>
      <w:r>
        <w:rPr>
          <w:rFonts w:hint="eastAsia" w:ascii="微软雅黑" w:hAnsi="微软雅黑" w:eastAsia="微软雅黑" w:cs="微软雅黑"/>
          <w:lang w:eastAsia="zh-CN"/>
        </w:rPr>
        <w:t>运行迁移任务</w:t>
      </w:r>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勾选需要运行的迁移作业，点击运行按钮，选择“迁移”任务类型，点击“运行”。</w:t>
      </w:r>
    </w:p>
    <w:p>
      <w:pPr>
        <w:pStyle w:val="3"/>
        <w:adjustRightInd w:val="0"/>
        <w:snapToGrid w:val="0"/>
        <w:spacing w:after="0"/>
        <w:ind w:firstLine="420"/>
      </w:pPr>
      <w:r>
        <w:drawing>
          <wp:inline distT="0" distB="0" distL="114300" distR="114300">
            <wp:extent cx="5271770" cy="2229485"/>
            <wp:effectExtent l="9525" t="9525" r="14605" b="21590"/>
            <wp:docPr id="1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9"/>
                    <pic:cNvPicPr>
                      <a:picLocks noChangeAspect="1"/>
                    </pic:cNvPicPr>
                  </pic:nvPicPr>
                  <pic:blipFill>
                    <a:blip r:embed="rId65"/>
                    <a:srcRect b="5593"/>
                    <a:stretch>
                      <a:fillRect/>
                    </a:stretch>
                  </pic:blipFill>
                  <pic:spPr>
                    <a:xfrm>
                      <a:off x="0" y="0"/>
                      <a:ext cx="5271770" cy="2229485"/>
                    </a:xfrm>
                    <a:prstGeom prst="rect">
                      <a:avLst/>
                    </a:prstGeom>
                    <a:noFill/>
                    <a:ln>
                      <a:solidFill>
                        <a:schemeClr val="bg1">
                          <a:lumMod val="50000"/>
                        </a:schemeClr>
                      </a:solidFill>
                    </a:ln>
                  </pic:spPr>
                </pic:pic>
              </a:graphicData>
            </a:graphic>
          </wp:inline>
        </w:drawing>
      </w:r>
    </w:p>
    <w:p>
      <w:pPr>
        <w:pStyle w:val="3"/>
        <w:adjustRightInd w:val="0"/>
        <w:snapToGrid w:val="0"/>
        <w:spacing w:after="0"/>
        <w:ind w:firstLine="420"/>
        <w:rPr>
          <w:rFonts w:ascii="微软雅黑" w:hAnsi="微软雅黑" w:eastAsia="微软雅黑" w:cs="微软雅黑"/>
          <w:lang w:eastAsia="zh-CN"/>
        </w:rPr>
      </w:pPr>
      <w:r>
        <w:drawing>
          <wp:inline distT="0" distB="0" distL="114300" distR="114300">
            <wp:extent cx="5268595" cy="2219960"/>
            <wp:effectExtent l="0" t="0" r="1905" b="2540"/>
            <wp:docPr id="1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7"/>
                    <pic:cNvPicPr>
                      <a:picLocks noChangeAspect="1"/>
                    </pic:cNvPicPr>
                  </pic:nvPicPr>
                  <pic:blipFill>
                    <a:blip r:embed="rId74"/>
                    <a:srcRect b="5895"/>
                    <a:stretch>
                      <a:fillRect/>
                    </a:stretch>
                  </pic:blipFill>
                  <pic:spPr>
                    <a:xfrm>
                      <a:off x="0" y="0"/>
                      <a:ext cx="5268595" cy="2219960"/>
                    </a:xfrm>
                    <a:prstGeom prst="rect">
                      <a:avLst/>
                    </a:prstGeom>
                    <a:noFill/>
                    <a:ln>
                      <a:noFill/>
                    </a:ln>
                  </pic:spPr>
                </pic:pic>
              </a:graphicData>
            </a:graphic>
          </wp:inline>
        </w:drawing>
      </w:r>
    </w:p>
    <w:p>
      <w:pPr>
        <w:pStyle w:val="3"/>
        <w:numPr>
          <w:ilvl w:val="0"/>
          <w:numId w:val="19"/>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对象迁移报告</w:t>
      </w:r>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勾选迁移作业，点击“报告”按钮，即可查看该任务的运行报告。打开报告后，第三个报告TAB页面就是迁移报告，打开迁移报告，默认显示为对象迁移报告，对象迁移报告内容说明如下：</w:t>
      </w:r>
    </w:p>
    <w:p>
      <w:pPr>
        <w:pStyle w:val="3"/>
        <w:numPr>
          <w:ilvl w:val="0"/>
          <w:numId w:val="20"/>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对象迁移成功比例图，用于显示对象迁移成功与失败的比例，鼠标悬浮可以看到具体的成功对象数与失败对象数</w:t>
      </w:r>
    </w:p>
    <w:p>
      <w:pPr>
        <w:pStyle w:val="3"/>
        <w:numPr>
          <w:ilvl w:val="0"/>
          <w:numId w:val="20"/>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迁移任务起止时间</w:t>
      </w:r>
    </w:p>
    <w:p>
      <w:pPr>
        <w:pStyle w:val="3"/>
        <w:numPr>
          <w:ilvl w:val="0"/>
          <w:numId w:val="21"/>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迁移对象统计表格</w:t>
      </w:r>
    </w:p>
    <w:p>
      <w:pPr>
        <w:pStyle w:val="3"/>
        <w:adjustRightInd w:val="0"/>
        <w:snapToGrid w:val="0"/>
        <w:spacing w:after="0" w:line="240" w:lineRule="auto"/>
        <w:ind w:left="1260"/>
        <w:rPr>
          <w:lang w:eastAsia="zh-CN"/>
        </w:rPr>
      </w:pPr>
      <w:r>
        <w:rPr>
          <w:rFonts w:hint="eastAsia" w:ascii="微软雅黑" w:hAnsi="微软雅黑" w:eastAsia="微软雅黑" w:cs="微软雅黑"/>
          <w:lang w:eastAsia="zh-CN"/>
        </w:rPr>
        <w:t>迁移对象统计表格，按照模式划分统计，统计出每个模式下的总对象数、迁移成功对象数量、迁移失败对象数量，并计算出每个模式下对象迁移的成功率。</w:t>
      </w:r>
    </w:p>
    <w:p>
      <w:pPr>
        <w:pStyle w:val="3"/>
        <w:ind w:left="420"/>
        <w:rPr>
          <w:lang w:eastAsia="zh-CN"/>
        </w:rPr>
      </w:pPr>
    </w:p>
    <w:p>
      <w:pPr>
        <w:pStyle w:val="3"/>
        <w:ind w:left="420"/>
        <w:rPr>
          <w:rFonts w:ascii="微软雅黑" w:hAnsi="微软雅黑" w:eastAsia="微软雅黑" w:cs="微软雅黑"/>
        </w:rPr>
      </w:pPr>
      <w:r>
        <w:drawing>
          <wp:inline distT="0" distB="0" distL="114300" distR="114300">
            <wp:extent cx="5266690" cy="2237740"/>
            <wp:effectExtent l="0" t="0" r="10160" b="10160"/>
            <wp:docPr id="1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8"/>
                    <pic:cNvPicPr>
                      <a:picLocks noChangeAspect="1"/>
                    </pic:cNvPicPr>
                  </pic:nvPicPr>
                  <pic:blipFill>
                    <a:blip r:embed="rId75"/>
                    <a:srcRect b="4679"/>
                    <a:stretch>
                      <a:fillRect/>
                    </a:stretch>
                  </pic:blipFill>
                  <pic:spPr>
                    <a:xfrm>
                      <a:off x="0" y="0"/>
                      <a:ext cx="5266690" cy="2237740"/>
                    </a:xfrm>
                    <a:prstGeom prst="rect">
                      <a:avLst/>
                    </a:prstGeom>
                    <a:noFill/>
                    <a:ln>
                      <a:noFill/>
                    </a:ln>
                  </pic:spPr>
                </pic:pic>
              </a:graphicData>
            </a:graphic>
          </wp:inline>
        </w:drawing>
      </w:r>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双击具体模式条目，可跳转到“对象详细信息”页面，该页面用于展示该模式下所有对象的迁移情况，页面显示内容说名如下：</w:t>
      </w:r>
    </w:p>
    <w:p>
      <w:pPr>
        <w:pStyle w:val="3"/>
        <w:numPr>
          <w:ilvl w:val="0"/>
          <w:numId w:val="22"/>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第一个饼图“全部”用于显示该模式下所有对象的总数，以及该模式下迁移对象成功与失败的比例，绿色代表迁移成功，红色代表迁移失败</w:t>
      </w:r>
    </w:p>
    <w:p>
      <w:pPr>
        <w:pStyle w:val="3"/>
        <w:numPr>
          <w:ilvl w:val="0"/>
          <w:numId w:val="22"/>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其他饼图，显示的是具体对象的迁移成功与失败的比例</w:t>
      </w:r>
    </w:p>
    <w:p>
      <w:pPr>
        <w:pStyle w:val="3"/>
        <w:numPr>
          <w:ilvl w:val="0"/>
          <w:numId w:val="22"/>
        </w:numPr>
        <w:adjustRightInd w:val="0"/>
        <w:snapToGrid w:val="0"/>
        <w:spacing w:after="0" w:line="240" w:lineRule="auto"/>
        <w:ind w:left="1260"/>
        <w:rPr>
          <w:lang w:eastAsia="zh-CN"/>
        </w:rPr>
      </w:pPr>
      <w:r>
        <w:rPr>
          <w:rFonts w:hint="eastAsia" w:ascii="微软雅黑" w:hAnsi="微软雅黑" w:eastAsia="微软雅黑" w:cs="微软雅黑"/>
          <w:lang w:eastAsia="zh-CN"/>
        </w:rPr>
        <w:t>对象迁移记录表格，该表格用不显示具体对象的对象类型、对象名称、迁移结果以及当迁移出错时数据库端返回的错误信息。该表格默认过滤显示迁移“不成功”对象。</w:t>
      </w:r>
    </w:p>
    <w:p>
      <w:pPr>
        <w:pStyle w:val="3"/>
        <w:ind w:left="420"/>
        <w:rPr>
          <w:rFonts w:ascii="微软雅黑" w:hAnsi="微软雅黑" w:eastAsia="微软雅黑" w:cs="微软雅黑"/>
        </w:rPr>
      </w:pPr>
      <w:r>
        <w:drawing>
          <wp:inline distT="0" distB="0" distL="114300" distR="114300">
            <wp:extent cx="5186680" cy="2164080"/>
            <wp:effectExtent l="0" t="0" r="13970" b="7620"/>
            <wp:docPr id="1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9"/>
                    <pic:cNvPicPr>
                      <a:picLocks noChangeAspect="1"/>
                    </pic:cNvPicPr>
                  </pic:nvPicPr>
                  <pic:blipFill>
                    <a:blip r:embed="rId76"/>
                    <a:srcRect b="7215"/>
                    <a:stretch>
                      <a:fillRect/>
                    </a:stretch>
                  </pic:blipFill>
                  <pic:spPr>
                    <a:xfrm>
                      <a:off x="0" y="0"/>
                      <a:ext cx="5186680" cy="2164080"/>
                    </a:xfrm>
                    <a:prstGeom prst="rect">
                      <a:avLst/>
                    </a:prstGeom>
                    <a:noFill/>
                    <a:ln>
                      <a:noFill/>
                    </a:ln>
                  </pic:spPr>
                </pic:pic>
              </a:graphicData>
            </a:graphic>
          </wp:inline>
        </w:drawing>
      </w:r>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在表格中双击具体的对象名，可以查看到该对象的DDL语句页面，在此页面可以查看到对象在源库中的DDL，以及经过迁移系统转换后的DDL。当对象在目标库执行出错时，详细错误信息会显示在此页面的顶部。可手工修改迁移的DDL语句，修改完之后，点击“执行修改后的SQL”按钮，执行该修改的DDL语句。</w:t>
      </w:r>
    </w:p>
    <w:p>
      <w:pPr>
        <w:pStyle w:val="3"/>
        <w:ind w:left="420"/>
        <w:rPr>
          <w:rFonts w:ascii="微软雅黑" w:hAnsi="微软雅黑" w:eastAsia="微软雅黑" w:cs="微软雅黑"/>
          <w:lang w:eastAsia="zh-CN"/>
        </w:rPr>
      </w:pPr>
      <w:r>
        <w:drawing>
          <wp:inline distT="0" distB="0" distL="114300" distR="114300">
            <wp:extent cx="5270500" cy="2350770"/>
            <wp:effectExtent l="0" t="0" r="6350" b="11430"/>
            <wp:docPr id="1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0"/>
                    <pic:cNvPicPr>
                      <a:picLocks noChangeAspect="1"/>
                    </pic:cNvPicPr>
                  </pic:nvPicPr>
                  <pic:blipFill>
                    <a:blip r:embed="rId77"/>
                    <a:stretch>
                      <a:fillRect/>
                    </a:stretch>
                  </pic:blipFill>
                  <pic:spPr>
                    <a:xfrm>
                      <a:off x="0" y="0"/>
                      <a:ext cx="5270500" cy="2350770"/>
                    </a:xfrm>
                    <a:prstGeom prst="rect">
                      <a:avLst/>
                    </a:prstGeom>
                    <a:noFill/>
                    <a:ln>
                      <a:noFill/>
                    </a:ln>
                  </pic:spPr>
                </pic:pic>
              </a:graphicData>
            </a:graphic>
          </wp:inline>
        </w:drawing>
      </w:r>
    </w:p>
    <w:p>
      <w:pPr>
        <w:pStyle w:val="3"/>
        <w:numPr>
          <w:ilvl w:val="0"/>
          <w:numId w:val="19"/>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查看数据迁移报告</w:t>
      </w:r>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勾选迁移作业，点击“报告”按钮，即可查看该任务的运行报告。打开报告后，第三个报告TAB页面就是迁移报告，打开迁移报告，默认显示为对象迁移报告，双击数据迁移饼图，可以切换到数据迁移报告，数据迁移报告内容说明如下：</w:t>
      </w:r>
    </w:p>
    <w:p>
      <w:pPr>
        <w:pStyle w:val="3"/>
        <w:numPr>
          <w:ilvl w:val="0"/>
          <w:numId w:val="20"/>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数据迁移成功比例图，用于显示数据表迁移成功与失败的比例，鼠标悬浮可以看到具体的成功表数量与失败表数量</w:t>
      </w:r>
    </w:p>
    <w:p>
      <w:pPr>
        <w:pStyle w:val="3"/>
        <w:numPr>
          <w:ilvl w:val="0"/>
          <w:numId w:val="20"/>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迁移任务起止时间</w:t>
      </w:r>
    </w:p>
    <w:p>
      <w:pPr>
        <w:pStyle w:val="3"/>
        <w:numPr>
          <w:ilvl w:val="0"/>
          <w:numId w:val="21"/>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迁移数据统计表格</w:t>
      </w:r>
    </w:p>
    <w:p>
      <w:pPr>
        <w:pStyle w:val="3"/>
        <w:adjustRightInd w:val="0"/>
        <w:snapToGrid w:val="0"/>
        <w:spacing w:after="0" w:line="240" w:lineRule="auto"/>
        <w:ind w:left="1260"/>
        <w:rPr>
          <w:lang w:eastAsia="zh-CN"/>
        </w:rPr>
      </w:pPr>
      <w:r>
        <w:rPr>
          <w:rFonts w:hint="eastAsia" w:ascii="微软雅黑" w:hAnsi="微软雅黑" w:eastAsia="微软雅黑" w:cs="微软雅黑"/>
          <w:lang w:eastAsia="zh-CN"/>
        </w:rPr>
        <w:t>迁移数据统计表格，按照模式划分统计，统计出每个模式下的总表数量、迁移成功表数量、迁移失败表数量，并计算出每个模式下数据表迁移的成功率。</w:t>
      </w:r>
    </w:p>
    <w:p>
      <w:pPr>
        <w:pStyle w:val="3"/>
        <w:ind w:left="420"/>
        <w:rPr>
          <w:rFonts w:ascii="微软雅黑" w:hAnsi="微软雅黑" w:eastAsia="微软雅黑" w:cs="微软雅黑"/>
        </w:rPr>
      </w:pPr>
      <w:r>
        <w:drawing>
          <wp:inline distT="0" distB="0" distL="114300" distR="114300">
            <wp:extent cx="5260340" cy="2197100"/>
            <wp:effectExtent l="0" t="0" r="16510" b="12700"/>
            <wp:docPr id="14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1"/>
                    <pic:cNvPicPr>
                      <a:picLocks noChangeAspect="1"/>
                    </pic:cNvPicPr>
                  </pic:nvPicPr>
                  <pic:blipFill>
                    <a:blip r:embed="rId78"/>
                    <a:srcRect b="6537"/>
                    <a:stretch>
                      <a:fillRect/>
                    </a:stretch>
                  </pic:blipFill>
                  <pic:spPr>
                    <a:xfrm>
                      <a:off x="0" y="0"/>
                      <a:ext cx="5260340" cy="2197100"/>
                    </a:xfrm>
                    <a:prstGeom prst="rect">
                      <a:avLst/>
                    </a:prstGeom>
                    <a:noFill/>
                    <a:ln>
                      <a:noFill/>
                    </a:ln>
                  </pic:spPr>
                </pic:pic>
              </a:graphicData>
            </a:graphic>
          </wp:inline>
        </w:drawing>
      </w:r>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双击具体模式名可以跳转到“表数据详细信息”页面，该页面用于展示该模式下所有迁移的表名、迁移行数以及迁移结果，当迁移出现错误时，还会显示具体的出错信息。</w:t>
      </w:r>
    </w:p>
    <w:p>
      <w:pPr>
        <w:pStyle w:val="3"/>
        <w:ind w:left="420"/>
        <w:rPr>
          <w:lang w:eastAsia="zh-CN"/>
        </w:rPr>
      </w:pPr>
    </w:p>
    <w:p>
      <w:pPr>
        <w:pStyle w:val="3"/>
        <w:ind w:left="420"/>
        <w:rPr>
          <w:rFonts w:ascii="微软雅黑" w:hAnsi="微软雅黑" w:eastAsia="微软雅黑" w:cs="微软雅黑"/>
          <w:lang w:eastAsia="zh-CN"/>
        </w:rPr>
      </w:pPr>
      <w:r>
        <w:drawing>
          <wp:inline distT="0" distB="0" distL="114300" distR="114300">
            <wp:extent cx="5258435" cy="2216785"/>
            <wp:effectExtent l="0" t="0" r="18415" b="12065"/>
            <wp:docPr id="1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2"/>
                    <pic:cNvPicPr>
                      <a:picLocks noChangeAspect="1"/>
                    </pic:cNvPicPr>
                  </pic:nvPicPr>
                  <pic:blipFill>
                    <a:blip r:embed="rId79"/>
                    <a:srcRect b="5598"/>
                    <a:stretch>
                      <a:fillRect/>
                    </a:stretch>
                  </pic:blipFill>
                  <pic:spPr>
                    <a:xfrm>
                      <a:off x="0" y="0"/>
                      <a:ext cx="5258435" cy="2216785"/>
                    </a:xfrm>
                    <a:prstGeom prst="rect">
                      <a:avLst/>
                    </a:prstGeom>
                    <a:noFill/>
                    <a:ln>
                      <a:noFill/>
                    </a:ln>
                  </pic:spPr>
                </pic:pic>
              </a:graphicData>
            </a:graphic>
          </wp:inline>
        </w:drawing>
      </w:r>
    </w:p>
    <w:p>
      <w:pPr>
        <w:pStyle w:val="5"/>
        <w:ind w:left="567" w:right="210"/>
        <w:rPr>
          <w:rFonts w:ascii="微软雅黑" w:hAnsi="微软雅黑" w:cs="微软雅黑"/>
        </w:rPr>
      </w:pPr>
      <w:bookmarkStart w:id="52" w:name="_Toc30037"/>
      <w:r>
        <w:rPr>
          <w:rFonts w:hint="eastAsia" w:ascii="微软雅黑" w:hAnsi="微软雅黑" w:cs="微软雅黑"/>
        </w:rPr>
        <w:t>运行校验任务</w:t>
      </w:r>
      <w:bookmarkEnd w:id="52"/>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校验任务是迁移任务完成后，根据选中的迁移表对象，在源库和目标库中统计各个表的行数，再对比源库和目标库数据表行数的一致性；或者根据源库和目标库行数据的特征值，对比源库和目标库行数据的一致性。</w:t>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如果目标库为PostgreSQL/Vastbase E100，在运行校验任务前，需要先在目标DB下创建pljava的扩展，并加载XxHash.jar包。比如对象和数据被迁移到目标库的migrationdb这个DB下，则需要在migrationdb这个DB创建pljava扩展并加载XxHash.jar包后，才能运行校验任务。操作步骤如下：</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D7D7D7" w:themeFill="background1" w:themeFillShade="D8"/>
          </w:tcPr>
          <w:p>
            <w:pPr>
              <w:pStyle w:val="3"/>
              <w:numPr>
                <w:ilvl w:val="0"/>
                <w:numId w:val="13"/>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安装 jdk8</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rpm -ivh jdk-8u181-linux-x64.rpm</w:t>
            </w:r>
            <w:r>
              <w:rPr>
                <w:rFonts w:hint="eastAsia" w:ascii="微软雅黑" w:hAnsi="微软雅黑" w:eastAsia="微软雅黑" w:cs="微软雅黑"/>
                <w:lang w:eastAsia="zh-CN"/>
              </w:rPr>
              <w:t xml:space="preserve"> </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hint="eastAsia" w:ascii="微软雅黑" w:hAnsi="微软雅黑" w:eastAsia="微软雅黑" w:cs="微软雅黑"/>
                <w:lang w:eastAsia="zh-CN"/>
              </w:rPr>
              <w:t>安装完成后配置JAVA_HOME</w:t>
            </w:r>
          </w:p>
          <w:p>
            <w:pPr>
              <w:pStyle w:val="3"/>
              <w:numPr>
                <w:ilvl w:val="0"/>
                <w:numId w:val="13"/>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上传pljava相关文件(Vastbase E100不需要执行此步骤)</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libpljava-so-1.5.2.so -- 放到</w:t>
            </w:r>
            <w:r>
              <w:rPr>
                <w:rFonts w:hint="eastAsia" w:ascii="微软雅黑" w:hAnsi="微软雅黑" w:eastAsia="微软雅黑" w:cs="微软雅黑"/>
                <w:lang w:eastAsia="zh-CN"/>
              </w:rPr>
              <w:t>PG</w:t>
            </w:r>
            <w:r>
              <w:rPr>
                <w:rFonts w:ascii="微软雅黑" w:hAnsi="微软雅黑" w:eastAsia="微软雅黑" w:cs="微软雅黑"/>
                <w:lang w:eastAsia="zh-CN"/>
              </w:rPr>
              <w:t>安装目录 lib/postgresql 下</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pljava.control -- 放到</w:t>
            </w:r>
            <w:r>
              <w:rPr>
                <w:rFonts w:hint="eastAsia" w:ascii="微软雅黑" w:hAnsi="微软雅黑" w:eastAsia="微软雅黑" w:cs="微软雅黑"/>
                <w:lang w:eastAsia="zh-CN"/>
              </w:rPr>
              <w:t>PG</w:t>
            </w:r>
            <w:r>
              <w:rPr>
                <w:rFonts w:ascii="微软雅黑" w:hAnsi="微软雅黑" w:eastAsia="微软雅黑" w:cs="微软雅黑"/>
                <w:lang w:eastAsia="zh-CN"/>
              </w:rPr>
              <w:t>安装目录 share/postgresql/extension 下</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pljava.tar.gz -- 解压到</w:t>
            </w:r>
            <w:r>
              <w:rPr>
                <w:rFonts w:hint="eastAsia" w:ascii="微软雅黑" w:hAnsi="微软雅黑" w:eastAsia="微软雅黑" w:cs="微软雅黑"/>
                <w:lang w:eastAsia="zh-CN"/>
              </w:rPr>
              <w:t>PG</w:t>
            </w:r>
            <w:r>
              <w:rPr>
                <w:rFonts w:ascii="微软雅黑" w:hAnsi="微软雅黑" w:eastAsia="微软雅黑" w:cs="微软雅黑"/>
                <w:lang w:eastAsia="zh-CN"/>
              </w:rPr>
              <w:t>安装目录 share/postgresql 下</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XxHash.jar -- 放到</w:t>
            </w:r>
            <w:r>
              <w:rPr>
                <w:rFonts w:hint="eastAsia" w:ascii="微软雅黑" w:hAnsi="微软雅黑" w:eastAsia="微软雅黑" w:cs="微软雅黑"/>
                <w:lang w:eastAsia="zh-CN"/>
              </w:rPr>
              <w:t>PG</w:t>
            </w:r>
            <w:r>
              <w:rPr>
                <w:rFonts w:ascii="微软雅黑" w:hAnsi="微软雅黑" w:eastAsia="微软雅黑" w:cs="微软雅黑"/>
                <w:lang w:eastAsia="zh-CN"/>
              </w:rPr>
              <w:t>数据文件目录下(或者其他目录)</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注：以上需要</w:t>
            </w:r>
            <w:r>
              <w:rPr>
                <w:rFonts w:hint="eastAsia" w:ascii="微软雅黑" w:hAnsi="微软雅黑" w:eastAsia="微软雅黑" w:cs="微软雅黑"/>
                <w:lang w:eastAsia="zh-CN"/>
              </w:rPr>
              <w:t>PG</w:t>
            </w:r>
            <w:r>
              <w:rPr>
                <w:rFonts w:ascii="微软雅黑" w:hAnsi="微软雅黑" w:eastAsia="微软雅黑" w:cs="微软雅黑"/>
                <w:lang w:eastAsia="zh-CN"/>
              </w:rPr>
              <w:t>运行用户有读的权限</w:t>
            </w:r>
          </w:p>
          <w:p>
            <w:pPr>
              <w:pStyle w:val="3"/>
              <w:numPr>
                <w:ilvl w:val="0"/>
                <w:numId w:val="13"/>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配置pljava参数</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vi postgresql.conf</w:t>
            </w:r>
            <w:r>
              <w:rPr>
                <w:rFonts w:hint="eastAsia" w:ascii="微软雅黑" w:hAnsi="微软雅黑" w:eastAsia="微软雅黑" w:cs="微软雅黑"/>
                <w:lang w:eastAsia="zh-CN"/>
              </w:rPr>
              <w:t xml:space="preserve">  # Vastbase E100为Vastbase E100.conf</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ab/>
            </w:r>
            <w:r>
              <w:rPr>
                <w:rFonts w:ascii="微软雅黑" w:hAnsi="微软雅黑" w:eastAsia="微软雅黑" w:cs="微软雅黑"/>
                <w:lang w:eastAsia="zh-CN"/>
              </w:rPr>
              <w:t>在最后一行增加以下参数</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ab/>
            </w:r>
            <w:r>
              <w:rPr>
                <w:rFonts w:ascii="微软雅黑" w:hAnsi="微软雅黑" w:eastAsia="微软雅黑" w:cs="微软雅黑"/>
                <w:lang w:eastAsia="zh-CN"/>
              </w:rPr>
              <w:t>pljava.classpath='pljava-1.5.2.jar的绝对路径'</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ab/>
            </w:r>
            <w:r>
              <w:rPr>
                <w:rFonts w:ascii="微软雅黑" w:hAnsi="微软雅黑" w:eastAsia="微软雅黑" w:cs="微软雅黑"/>
                <w:lang w:eastAsia="zh-CN"/>
              </w:rPr>
              <w:t>pljava.libjvm_location='libjvm.so的绝对路径'</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hint="eastAsia" w:ascii="微软雅黑" w:hAnsi="微软雅黑" w:eastAsia="微软雅黑" w:cs="微软雅黑"/>
                <w:lang w:eastAsia="zh-CN"/>
              </w:rPr>
              <w:t xml:space="preserve">    pljava.vmoptions='-Duser.timezone=GMT+8'</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ab/>
            </w:r>
            <w:r>
              <w:rPr>
                <w:rFonts w:ascii="微软雅黑" w:hAnsi="微软雅黑" w:eastAsia="微软雅黑" w:cs="微软雅黑"/>
                <w:lang w:eastAsia="zh-CN"/>
              </w:rPr>
              <w:t>配置完成后，执行 SELECT pg_reload_conf(); 生效配置</w:t>
            </w:r>
          </w:p>
          <w:p>
            <w:pPr>
              <w:pStyle w:val="3"/>
              <w:numPr>
                <w:ilvl w:val="0"/>
                <w:numId w:val="13"/>
              </w:numPr>
              <w:adjustRightInd w:val="0"/>
              <w:snapToGrid w:val="0"/>
              <w:spacing w:after="0" w:line="240" w:lineRule="auto"/>
              <w:rPr>
                <w:rFonts w:ascii="微软雅黑" w:hAnsi="微软雅黑" w:eastAsia="微软雅黑" w:cs="微软雅黑"/>
                <w:lang w:eastAsia="zh-CN"/>
              </w:rPr>
            </w:pPr>
            <w:r>
              <w:rPr>
                <w:rFonts w:ascii="微软雅黑" w:hAnsi="微软雅黑" w:eastAsia="微软雅黑" w:cs="微软雅黑"/>
                <w:lang w:eastAsia="zh-CN"/>
              </w:rPr>
              <w:t xml:space="preserve">创建pljava </w:t>
            </w:r>
            <w:r>
              <w:rPr>
                <w:rFonts w:hint="eastAsia" w:ascii="微软雅黑" w:hAnsi="微软雅黑" w:eastAsia="微软雅黑" w:cs="微软雅黑"/>
                <w:lang w:eastAsia="zh-CN"/>
              </w:rPr>
              <w:t>扩展</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hint="eastAsia" w:ascii="微软雅黑" w:hAnsi="微软雅黑" w:eastAsia="微软雅黑" w:cs="微软雅黑"/>
                <w:lang w:eastAsia="zh-CN"/>
              </w:rPr>
              <w:t>--切换到目标DB</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hint="eastAsia" w:ascii="微软雅黑" w:hAnsi="微软雅黑" w:eastAsia="微软雅黑" w:cs="微软雅黑"/>
                <w:lang w:eastAsia="zh-CN"/>
              </w:rPr>
              <w:t>\c targetDB</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hint="eastAsia" w:ascii="微软雅黑" w:hAnsi="微软雅黑" w:eastAsia="微软雅黑" w:cs="微软雅黑"/>
                <w:lang w:eastAsia="zh-CN"/>
              </w:rPr>
              <w:t>--创建pljava扩展</w:t>
            </w:r>
          </w:p>
          <w:p>
            <w:pPr>
              <w:pStyle w:val="3"/>
              <w:adjustRightInd w:val="0"/>
              <w:snapToGrid w:val="0"/>
              <w:spacing w:after="0" w:line="240" w:lineRule="auto"/>
              <w:ind w:firstLine="420" w:firstLineChars="200"/>
              <w:rPr>
                <w:rFonts w:ascii="微软雅黑" w:hAnsi="微软雅黑" w:eastAsia="微软雅黑" w:cs="微软雅黑"/>
                <w:lang w:eastAsia="zh-CN"/>
              </w:rPr>
            </w:pPr>
            <w:r>
              <w:rPr>
                <w:rFonts w:ascii="微软雅黑" w:hAnsi="微软雅黑" w:eastAsia="微软雅黑" w:cs="微软雅黑"/>
                <w:lang w:eastAsia="zh-CN"/>
              </w:rPr>
              <w:t>create extension pljava;</w:t>
            </w:r>
          </w:p>
          <w:p>
            <w:pPr>
              <w:pStyle w:val="3"/>
              <w:numPr>
                <w:ilvl w:val="0"/>
                <w:numId w:val="13"/>
              </w:numPr>
              <w:adjustRightInd w:val="0"/>
              <w:snapToGrid w:val="0"/>
              <w:spacing w:after="0" w:line="240" w:lineRule="auto"/>
              <w:rPr>
                <w:rFonts w:ascii="微软雅黑" w:hAnsi="微软雅黑" w:eastAsia="微软雅黑" w:cs="微软雅黑"/>
                <w:lang w:eastAsia="zh-CN"/>
              </w:rPr>
            </w:pPr>
            <w:r>
              <w:rPr>
                <w:rFonts w:ascii="微软雅黑" w:hAnsi="微软雅黑" w:eastAsia="微软雅黑" w:cs="微软雅黑"/>
                <w:lang w:eastAsia="zh-CN"/>
              </w:rPr>
              <w:t>加载XxHash</w:t>
            </w:r>
            <w:r>
              <w:rPr>
                <w:rFonts w:hint="eastAsia" w:ascii="微软雅黑" w:hAnsi="微软雅黑" w:eastAsia="微软雅黑" w:cs="微软雅黑"/>
                <w:lang w:eastAsia="zh-CN"/>
              </w:rPr>
              <w:t>算法包</w:t>
            </w:r>
          </w:p>
          <w:p>
            <w:pPr>
              <w:pStyle w:val="3"/>
              <w:adjustRightInd w:val="0"/>
              <w:snapToGrid w:val="0"/>
              <w:spacing w:after="0" w:line="240" w:lineRule="auto"/>
              <w:rPr>
                <w:rFonts w:ascii="微软雅黑" w:hAnsi="微软雅黑" w:eastAsia="微软雅黑" w:cs="微软雅黑"/>
                <w:lang w:eastAsia="zh-CN"/>
              </w:rPr>
            </w:pPr>
            <w:r>
              <w:rPr>
                <w:rFonts w:ascii="微软雅黑" w:hAnsi="微软雅黑" w:eastAsia="微软雅黑" w:cs="微软雅黑"/>
                <w:lang w:eastAsia="zh-CN"/>
              </w:rPr>
              <w:tab/>
            </w:r>
            <w:r>
              <w:rPr>
                <w:rFonts w:ascii="微软雅黑" w:hAnsi="微软雅黑" w:eastAsia="微软雅黑" w:cs="微软雅黑"/>
                <w:lang w:eastAsia="zh-CN"/>
              </w:rPr>
              <w:t>-- 加载XxHash.jar</w:t>
            </w:r>
            <w:r>
              <w:rPr>
                <w:rFonts w:hint="eastAsia" w:ascii="微软雅黑" w:hAnsi="微软雅黑" w:eastAsia="微软雅黑" w:cs="微软雅黑"/>
                <w:lang w:eastAsia="zh-CN"/>
              </w:rPr>
              <w:t>，</w:t>
            </w:r>
            <w:r>
              <w:rPr>
                <w:rFonts w:ascii="微软雅黑" w:hAnsi="微软雅黑" w:eastAsia="微软雅黑" w:cs="微软雅黑"/>
                <w:lang w:eastAsia="zh-CN"/>
              </w:rPr>
              <w:t>以下的路径为XxHash.jar的绝对路径,此例中XxHash.jar的路径为/var/lib/pgsql/XxHash.jar</w:t>
            </w:r>
          </w:p>
          <w:p>
            <w:pPr>
              <w:pStyle w:val="3"/>
              <w:adjustRightInd w:val="0"/>
              <w:snapToGrid w:val="0"/>
              <w:spacing w:after="0" w:line="240" w:lineRule="auto"/>
              <w:rPr>
                <w:rFonts w:ascii="微软雅黑" w:hAnsi="微软雅黑" w:eastAsia="微软雅黑" w:cs="微软雅黑"/>
                <w:lang w:eastAsia="zh-CN"/>
              </w:rPr>
            </w:pPr>
            <w:r>
              <w:rPr>
                <w:rFonts w:ascii="微软雅黑" w:hAnsi="微软雅黑" w:eastAsia="微软雅黑" w:cs="微软雅黑"/>
                <w:lang w:eastAsia="zh-CN"/>
              </w:rPr>
              <w:tab/>
            </w:r>
            <w:r>
              <w:rPr>
                <w:rFonts w:ascii="微软雅黑" w:hAnsi="微软雅黑" w:eastAsia="微软雅黑" w:cs="微软雅黑"/>
                <w:lang w:eastAsia="zh-CN"/>
              </w:rPr>
              <w:t>select sqlj.install_jar('file:///var/lib/pgsql/XxHash.jar','XxHash',true);</w:t>
            </w:r>
          </w:p>
          <w:p>
            <w:pPr>
              <w:pStyle w:val="3"/>
              <w:adjustRightInd w:val="0"/>
              <w:snapToGrid w:val="0"/>
              <w:spacing w:after="0" w:line="240" w:lineRule="auto"/>
              <w:rPr>
                <w:rFonts w:ascii="微软雅黑" w:hAnsi="微软雅黑" w:eastAsia="微软雅黑" w:cs="微软雅黑"/>
                <w:lang w:eastAsia="zh-CN"/>
              </w:rPr>
            </w:pPr>
            <w:r>
              <w:rPr>
                <w:rFonts w:ascii="微软雅黑" w:hAnsi="微软雅黑" w:eastAsia="微软雅黑" w:cs="微软雅黑"/>
                <w:lang w:eastAsia="zh-CN"/>
              </w:rPr>
              <w:tab/>
            </w:r>
            <w:r>
              <w:rPr>
                <w:rFonts w:ascii="微软雅黑" w:hAnsi="微软雅黑" w:eastAsia="微软雅黑" w:cs="微软雅黑"/>
                <w:lang w:eastAsia="zh-CN"/>
              </w:rPr>
              <w:t>-- 设置classpath</w:t>
            </w:r>
          </w:p>
          <w:p>
            <w:pPr>
              <w:pStyle w:val="3"/>
              <w:adjustRightInd w:val="0"/>
              <w:snapToGrid w:val="0"/>
              <w:spacing w:after="0" w:line="240" w:lineRule="auto"/>
              <w:rPr>
                <w:rFonts w:ascii="微软雅黑" w:hAnsi="微软雅黑" w:eastAsia="微软雅黑" w:cs="微软雅黑"/>
                <w:lang w:eastAsia="zh-CN"/>
              </w:rPr>
            </w:pPr>
            <w:r>
              <w:rPr>
                <w:rFonts w:ascii="微软雅黑" w:hAnsi="微软雅黑" w:eastAsia="微软雅黑" w:cs="微软雅黑"/>
                <w:lang w:eastAsia="zh-CN"/>
              </w:rPr>
              <w:tab/>
            </w:r>
            <w:r>
              <w:rPr>
                <w:rFonts w:ascii="微软雅黑" w:hAnsi="微软雅黑" w:eastAsia="微软雅黑" w:cs="微软雅黑"/>
                <w:lang w:eastAsia="zh-CN"/>
              </w:rPr>
              <w:t>select sqlj.set_classpath('public','XxHash');</w:t>
            </w:r>
          </w:p>
        </w:tc>
      </w:tr>
    </w:tbl>
    <w:p>
      <w:pPr>
        <w:pStyle w:val="3"/>
        <w:rPr>
          <w:rFonts w:ascii="微软雅黑" w:hAnsi="微软雅黑" w:eastAsia="微软雅黑" w:cs="微软雅黑"/>
          <w:lang w:eastAsia="zh-CN"/>
        </w:rPr>
      </w:pPr>
      <w:r>
        <w:rPr>
          <w:rFonts w:hint="eastAsia" w:ascii="微软雅黑" w:hAnsi="微软雅黑" w:eastAsia="微软雅黑" w:cs="微软雅黑"/>
          <w:lang w:eastAsia="zh-CN"/>
        </w:rPr>
        <w:t>验证步骤如下，当数据库中包含下图中的函数时，代表加载成功：</w:t>
      </w:r>
    </w:p>
    <w:p>
      <w:pPr>
        <w:widowControl/>
        <w:jc w:val="left"/>
        <w:rPr>
          <w:rFonts w:ascii="宋体" w:hAnsi="宋体" w:eastAsia="宋体" w:cs="宋体"/>
          <w:kern w:val="0"/>
          <w:sz w:val="24"/>
          <w:szCs w:val="24"/>
          <w:lang w:bidi="ar"/>
        </w:rPr>
      </w:pPr>
      <w:r>
        <w:rPr>
          <w:rFonts w:ascii="宋体" w:hAnsi="宋体" w:eastAsia="宋体" w:cs="宋体"/>
          <w:kern w:val="0"/>
          <w:sz w:val="24"/>
          <w:szCs w:val="24"/>
          <w:lang w:bidi="ar"/>
        </w:rPr>
        <w:drawing>
          <wp:inline distT="0" distB="0" distL="114300" distR="114300">
            <wp:extent cx="5439410" cy="2279015"/>
            <wp:effectExtent l="0" t="0" r="8890" b="6985"/>
            <wp:docPr id="2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descr="IMG_256"/>
                    <pic:cNvPicPr>
                      <a:picLocks noChangeAspect="1"/>
                    </pic:cNvPicPr>
                  </pic:nvPicPr>
                  <pic:blipFill>
                    <a:blip r:embed="rId80"/>
                    <a:stretch>
                      <a:fillRect/>
                    </a:stretch>
                  </pic:blipFill>
                  <pic:spPr>
                    <a:xfrm>
                      <a:off x="0" y="0"/>
                      <a:ext cx="5439410" cy="2279015"/>
                    </a:xfrm>
                    <a:prstGeom prst="rect">
                      <a:avLst/>
                    </a:prstGeom>
                    <a:noFill/>
                    <a:ln w="9525">
                      <a:noFill/>
                    </a:ln>
                  </pic:spPr>
                </pic:pic>
              </a:graphicData>
            </a:graphic>
          </wp:inline>
        </w:drawing>
      </w:r>
    </w:p>
    <w:p>
      <w:pPr>
        <w:pStyle w:val="3"/>
        <w:adjustRightInd w:val="0"/>
        <w:snapToGrid w:val="0"/>
        <w:spacing w:after="0" w:line="240" w:lineRule="auto"/>
        <w:rPr>
          <w:lang w:eastAsia="zh-CN"/>
        </w:rPr>
      </w:pPr>
      <w:r>
        <w:rPr>
          <w:rFonts w:hint="eastAsia" w:ascii="微软雅黑" w:hAnsi="微软雅黑" w:eastAsia="微软雅黑" w:cs="微软雅黑"/>
          <w:color w:val="FF0000"/>
          <w:lang w:eastAsia="zh-CN"/>
        </w:rPr>
        <w:t>如果目标库为Vastbase，在运行校验任务前，需要配置校验目录路径，默认为/,校验文件存放路径：${校验目录路径}/data</w:t>
      </w:r>
    </w:p>
    <w:p>
      <w:pPr>
        <w:pStyle w:val="3"/>
        <w:rPr>
          <w:rFonts w:ascii="微软雅黑" w:hAnsi="微软雅黑" w:eastAsia="微软雅黑" w:cs="微软雅黑"/>
          <w:lang w:eastAsia="zh-CN"/>
        </w:rPr>
      </w:pPr>
      <w:r>
        <w:drawing>
          <wp:inline distT="0" distB="0" distL="114300" distR="114300">
            <wp:extent cx="5271770" cy="2190750"/>
            <wp:effectExtent l="9525" t="9525" r="14605" b="9525"/>
            <wp:docPr id="15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3"/>
                    <pic:cNvPicPr>
                      <a:picLocks noChangeAspect="1"/>
                    </pic:cNvPicPr>
                  </pic:nvPicPr>
                  <pic:blipFill>
                    <a:blip r:embed="rId81"/>
                    <a:srcRect b="7133"/>
                    <a:stretch>
                      <a:fillRect/>
                    </a:stretch>
                  </pic:blipFill>
                  <pic:spPr>
                    <a:xfrm>
                      <a:off x="0" y="0"/>
                      <a:ext cx="5271770" cy="2190750"/>
                    </a:xfrm>
                    <a:prstGeom prst="rect">
                      <a:avLst/>
                    </a:prstGeom>
                    <a:noFill/>
                    <a:ln>
                      <a:solidFill>
                        <a:schemeClr val="bg1">
                          <a:lumMod val="50000"/>
                        </a:schemeClr>
                      </a:solidFill>
                    </a:ln>
                  </pic:spPr>
                </pic:pic>
              </a:graphicData>
            </a:graphic>
          </wp:inline>
        </w:drawing>
      </w:r>
    </w:p>
    <w:p>
      <w:pPr>
        <w:pStyle w:val="3"/>
        <w:numPr>
          <w:ilvl w:val="0"/>
          <w:numId w:val="23"/>
        </w:numPr>
        <w:adjustRightInd w:val="0"/>
        <w:snapToGrid w:val="0"/>
        <w:spacing w:after="0" w:line="240" w:lineRule="auto"/>
        <w:ind w:left="839"/>
        <w:rPr>
          <w:rFonts w:ascii="微软雅黑" w:hAnsi="微软雅黑" w:eastAsia="微软雅黑" w:cs="微软雅黑"/>
          <w:lang w:eastAsia="zh-CN"/>
        </w:rPr>
      </w:pPr>
      <w:r>
        <w:rPr>
          <w:rFonts w:hint="eastAsia" w:ascii="微软雅黑" w:hAnsi="微软雅黑" w:eastAsia="微软雅黑" w:cs="微软雅黑"/>
          <w:lang w:eastAsia="zh-CN"/>
        </w:rPr>
        <w:t>运行校验任务</w:t>
      </w:r>
    </w:p>
    <w:p>
      <w:pPr>
        <w:pStyle w:val="3"/>
        <w:adjustRightInd w:val="0"/>
        <w:snapToGrid w:val="0"/>
        <w:spacing w:after="0" w:line="240" w:lineRule="auto"/>
        <w:ind w:left="839"/>
        <w:rPr>
          <w:lang w:eastAsia="zh-CN"/>
        </w:rPr>
      </w:pPr>
      <w:r>
        <w:rPr>
          <w:rFonts w:hint="eastAsia" w:ascii="微软雅黑" w:hAnsi="微软雅黑" w:eastAsia="微软雅黑" w:cs="微软雅黑"/>
          <w:lang w:eastAsia="zh-CN"/>
        </w:rPr>
        <w:t>勾选需要运行的迁移作业，点击运行按钮，选择“迁移”任务类型，点击“运行”。</w:t>
      </w:r>
    </w:p>
    <w:p>
      <w:pPr>
        <w:pStyle w:val="3"/>
        <w:ind w:firstLine="420"/>
      </w:pPr>
      <w:r>
        <w:drawing>
          <wp:inline distT="0" distB="0" distL="114300" distR="114300">
            <wp:extent cx="5271770" cy="2214880"/>
            <wp:effectExtent l="9525" t="9525" r="14605" b="10795"/>
            <wp:docPr id="1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9"/>
                    <pic:cNvPicPr>
                      <a:picLocks noChangeAspect="1"/>
                    </pic:cNvPicPr>
                  </pic:nvPicPr>
                  <pic:blipFill>
                    <a:blip r:embed="rId65"/>
                    <a:srcRect b="6211"/>
                    <a:stretch>
                      <a:fillRect/>
                    </a:stretch>
                  </pic:blipFill>
                  <pic:spPr>
                    <a:xfrm>
                      <a:off x="0" y="0"/>
                      <a:ext cx="5271770" cy="2214880"/>
                    </a:xfrm>
                    <a:prstGeom prst="rect">
                      <a:avLst/>
                    </a:prstGeom>
                    <a:noFill/>
                    <a:ln>
                      <a:solidFill>
                        <a:schemeClr val="bg1">
                          <a:lumMod val="50000"/>
                        </a:schemeClr>
                      </a:solidFill>
                    </a:ln>
                  </pic:spPr>
                </pic:pic>
              </a:graphicData>
            </a:graphic>
          </wp:inline>
        </w:drawing>
      </w:r>
    </w:p>
    <w:p>
      <w:pPr>
        <w:pStyle w:val="3"/>
        <w:ind w:firstLine="420"/>
        <w:rPr>
          <w:rFonts w:ascii="微软雅黑" w:hAnsi="微软雅黑" w:eastAsia="微软雅黑" w:cs="微软雅黑"/>
        </w:rPr>
      </w:pPr>
      <w:r>
        <w:drawing>
          <wp:inline distT="0" distB="0" distL="114300" distR="114300">
            <wp:extent cx="5258435" cy="2211070"/>
            <wp:effectExtent l="0" t="0" r="18415" b="17780"/>
            <wp:docPr id="15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4"/>
                    <pic:cNvPicPr>
                      <a:picLocks noChangeAspect="1"/>
                    </pic:cNvPicPr>
                  </pic:nvPicPr>
                  <pic:blipFill>
                    <a:blip r:embed="rId82"/>
                    <a:srcRect b="5611"/>
                    <a:stretch>
                      <a:fillRect/>
                    </a:stretch>
                  </pic:blipFill>
                  <pic:spPr>
                    <a:xfrm>
                      <a:off x="0" y="0"/>
                      <a:ext cx="5258435" cy="2211070"/>
                    </a:xfrm>
                    <a:prstGeom prst="rect">
                      <a:avLst/>
                    </a:prstGeom>
                    <a:noFill/>
                    <a:ln>
                      <a:noFill/>
                    </a:ln>
                  </pic:spPr>
                </pic:pic>
              </a:graphicData>
            </a:graphic>
          </wp:inline>
        </w:drawing>
      </w:r>
    </w:p>
    <w:p>
      <w:pPr>
        <w:pStyle w:val="3"/>
        <w:numPr>
          <w:ilvl w:val="0"/>
          <w:numId w:val="19"/>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校验报告</w:t>
      </w:r>
    </w:p>
    <w:p>
      <w:pPr>
        <w:pStyle w:val="3"/>
        <w:adjustRightInd w:val="0"/>
        <w:snapToGrid w:val="0"/>
        <w:spacing w:after="0" w:line="240" w:lineRule="auto"/>
        <w:ind w:left="420" w:firstLine="420"/>
        <w:rPr>
          <w:rFonts w:ascii="微软雅黑" w:hAnsi="微软雅黑" w:eastAsia="微软雅黑" w:cs="微软雅黑"/>
          <w:lang w:eastAsia="zh-CN"/>
        </w:rPr>
      </w:pPr>
      <w:r>
        <w:rPr>
          <w:rFonts w:hint="eastAsia" w:ascii="微软雅黑" w:hAnsi="微软雅黑" w:eastAsia="微软雅黑" w:cs="微软雅黑"/>
          <w:lang w:eastAsia="zh-CN"/>
        </w:rPr>
        <w:t>勾选迁移作业，点击“报告”按钮，即可查看该任务的运行报告。打开报告后，第四个报告TAB页面就是校验报告，打开校验报告，可查看到迁移任务迁移后的数据量校验情况，校验报告内容说明如下：</w:t>
      </w:r>
    </w:p>
    <w:p>
      <w:pPr>
        <w:pStyle w:val="3"/>
        <w:numPr>
          <w:ilvl w:val="0"/>
          <w:numId w:val="20"/>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数据校验成功比例图，用于显示数据迁移后，源库中的表与目标库中的表校验行数一致成功与失败的比例，鼠标悬浮可以看到具体的成功表数量与失败表数量</w:t>
      </w:r>
    </w:p>
    <w:p>
      <w:pPr>
        <w:pStyle w:val="3"/>
        <w:numPr>
          <w:ilvl w:val="0"/>
          <w:numId w:val="20"/>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校验任务起止时间</w:t>
      </w:r>
    </w:p>
    <w:p>
      <w:pPr>
        <w:pStyle w:val="3"/>
        <w:numPr>
          <w:ilvl w:val="0"/>
          <w:numId w:val="20"/>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源库与目标库迁移对象总行数统计</w:t>
      </w:r>
    </w:p>
    <w:p>
      <w:pPr>
        <w:pStyle w:val="3"/>
        <w:numPr>
          <w:ilvl w:val="0"/>
          <w:numId w:val="21"/>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检验统计表格</w:t>
      </w:r>
    </w:p>
    <w:p>
      <w:pPr>
        <w:pStyle w:val="3"/>
        <w:adjustRightInd w:val="0"/>
        <w:snapToGrid w:val="0"/>
        <w:spacing w:after="0" w:line="240" w:lineRule="auto"/>
        <w:ind w:left="840" w:firstLine="420"/>
        <w:rPr>
          <w:rFonts w:ascii="微软雅黑" w:hAnsi="微软雅黑" w:eastAsia="微软雅黑" w:cs="微软雅黑"/>
          <w:lang w:eastAsia="zh-CN"/>
        </w:rPr>
      </w:pPr>
      <w:r>
        <w:rPr>
          <w:rFonts w:hint="eastAsia" w:ascii="微软雅黑" w:hAnsi="微软雅黑" w:eastAsia="微软雅黑" w:cs="微软雅黑"/>
          <w:lang w:eastAsia="zh-CN"/>
        </w:rPr>
        <w:t>验统计表格，按照模式划分统计，统计出每个模式下的源库表数量、目标库表数量、校验通过表数量、源库表行数、目标库表行数以及整个模式数据一致性的校验结果，并计算出每个模式下数据表行数一致性校验的成功率。</w:t>
      </w:r>
    </w:p>
    <w:p>
      <w:pPr>
        <w:pStyle w:val="3"/>
        <w:ind w:left="420"/>
        <w:rPr>
          <w:lang w:eastAsia="zh-CN"/>
        </w:rPr>
      </w:pPr>
    </w:p>
    <w:p>
      <w:pPr>
        <w:pStyle w:val="3"/>
        <w:ind w:left="420"/>
        <w:rPr>
          <w:rFonts w:ascii="微软雅黑" w:hAnsi="微软雅黑" w:eastAsia="微软雅黑" w:cs="微软雅黑"/>
          <w:lang w:eastAsia="zh-CN"/>
        </w:rPr>
      </w:pPr>
      <w:r>
        <w:drawing>
          <wp:inline distT="0" distB="0" distL="114300" distR="114300">
            <wp:extent cx="5263515" cy="2218690"/>
            <wp:effectExtent l="0" t="0" r="13335" b="10160"/>
            <wp:docPr id="1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5"/>
                    <pic:cNvPicPr>
                      <a:picLocks noChangeAspect="1"/>
                    </pic:cNvPicPr>
                  </pic:nvPicPr>
                  <pic:blipFill>
                    <a:blip r:embed="rId83"/>
                    <a:srcRect b="5619"/>
                    <a:stretch>
                      <a:fillRect/>
                    </a:stretch>
                  </pic:blipFill>
                  <pic:spPr>
                    <a:xfrm>
                      <a:off x="0" y="0"/>
                      <a:ext cx="5263515" cy="2218690"/>
                    </a:xfrm>
                    <a:prstGeom prst="rect">
                      <a:avLst/>
                    </a:prstGeom>
                    <a:noFill/>
                    <a:ln>
                      <a:noFill/>
                    </a:ln>
                  </pic:spPr>
                </pic:pic>
              </a:graphicData>
            </a:graphic>
          </wp:inline>
        </w:drawing>
      </w:r>
    </w:p>
    <w:p>
      <w:pPr>
        <w:adjustRightInd w:val="0"/>
        <w:snapToGrid w:val="0"/>
        <w:ind w:left="420"/>
        <w:rPr>
          <w:rFonts w:ascii="微软雅黑" w:hAnsi="微软雅黑" w:cs="微软雅黑"/>
        </w:rPr>
      </w:pPr>
      <w:r>
        <w:rPr>
          <w:rFonts w:hint="eastAsia" w:ascii="微软雅黑" w:hAnsi="微软雅黑" w:cs="微软雅黑"/>
        </w:rPr>
        <w:tab/>
      </w:r>
      <w:r>
        <w:rPr>
          <w:rFonts w:hint="eastAsia" w:ascii="微软雅黑" w:hAnsi="微软雅黑" w:cs="微软雅黑"/>
        </w:rPr>
        <w:t>在统计表格中双击具体的模式记录可以跳转到该模式下的详细检验报告中，详细检验报告可以查看到该模式下所有数据表的数据行数一致性校验结果。可以在报告中查看到表名，该表在源库中的数据行数，在目标库中的数据行数，以及校验结果。</w:t>
      </w:r>
    </w:p>
    <w:p>
      <w:pPr>
        <w:adjustRightInd w:val="0"/>
        <w:snapToGrid w:val="0"/>
        <w:ind w:left="420" w:firstLine="420"/>
      </w:pPr>
      <w:r>
        <w:rPr>
          <w:rFonts w:hint="eastAsia" w:ascii="微软雅黑" w:hAnsi="微软雅黑" w:cs="微软雅黑"/>
        </w:rPr>
        <w:t>该页面默认过滤显示校验“不通过”的数据表信息，可以通过修改过滤器筛选条件查看其它表的校验记录。</w:t>
      </w:r>
    </w:p>
    <w:p>
      <w:pPr>
        <w:adjustRightInd w:val="0"/>
        <w:snapToGrid w:val="0"/>
        <w:spacing w:line="300" w:lineRule="auto"/>
        <w:ind w:left="420"/>
        <w:rPr>
          <w:rFonts w:ascii="微软雅黑" w:hAnsi="微软雅黑" w:cs="微软雅黑"/>
        </w:rPr>
      </w:pPr>
      <w:r>
        <w:drawing>
          <wp:inline distT="0" distB="0" distL="114300" distR="114300">
            <wp:extent cx="5260340" cy="2219960"/>
            <wp:effectExtent l="0" t="0" r="16510" b="8890"/>
            <wp:docPr id="1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6"/>
                    <pic:cNvPicPr>
                      <a:picLocks noChangeAspect="1"/>
                    </pic:cNvPicPr>
                  </pic:nvPicPr>
                  <pic:blipFill>
                    <a:blip r:embed="rId84"/>
                    <a:srcRect b="5895"/>
                    <a:stretch>
                      <a:fillRect/>
                    </a:stretch>
                  </pic:blipFill>
                  <pic:spPr>
                    <a:xfrm>
                      <a:off x="0" y="0"/>
                      <a:ext cx="5260340" cy="2219960"/>
                    </a:xfrm>
                    <a:prstGeom prst="rect">
                      <a:avLst/>
                    </a:prstGeom>
                    <a:noFill/>
                    <a:ln>
                      <a:noFill/>
                    </a:ln>
                  </pic:spPr>
                </pic:pic>
              </a:graphicData>
            </a:graphic>
          </wp:inline>
        </w:drawing>
      </w:r>
    </w:p>
    <w:p>
      <w:pPr>
        <w:pStyle w:val="5"/>
        <w:ind w:left="567" w:right="210"/>
      </w:pPr>
      <w:bookmarkStart w:id="53" w:name="_Toc3637"/>
      <w:r>
        <w:rPr>
          <w:rFonts w:hint="eastAsia"/>
        </w:rPr>
        <w:t>运行增量任务</w:t>
      </w:r>
      <w:bookmarkEnd w:id="53"/>
    </w:p>
    <w:p>
      <w:pPr>
        <w:pStyle w:val="6"/>
        <w:ind w:right="210"/>
      </w:pPr>
      <w:r>
        <w:rPr>
          <w:rFonts w:hint="eastAsia"/>
        </w:rPr>
        <w:t>运行正向增量任务</w:t>
      </w:r>
    </w:p>
    <w:p>
      <w:pPr>
        <w:adjustRightInd w:val="0"/>
        <w:snapToGrid w:val="0"/>
        <w:ind w:firstLine="420"/>
      </w:pPr>
      <w:r>
        <w:rPr>
          <w:rFonts w:hint="eastAsia"/>
        </w:rPr>
        <w:t>正向增量任务, 若源库为Oracle前置步骤见《exBase v3.10启用Oracle增量功能前置步骤.</w:t>
      </w:r>
      <w:r>
        <w:rPr>
          <w:rFonts w:hint="eastAsia" w:ascii="微软雅黑" w:hAnsi="微软雅黑" w:cs="微软雅黑"/>
          <w:kern w:val="0"/>
          <w:szCs w:val="21"/>
        </w:rPr>
        <w:t>pdf</w:t>
      </w:r>
      <w:r>
        <w:rPr>
          <w:rFonts w:hint="eastAsia"/>
        </w:rPr>
        <w:t>》。若源库为Mysql前置步骤见《exBase v3.10 启用Mysql增量功能前置步骤.docx》。</w:t>
      </w:r>
    </w:p>
    <w:p>
      <w:pPr>
        <w:adjustRightInd w:val="0"/>
        <w:snapToGrid w:val="0"/>
        <w:ind w:firstLine="420"/>
        <w:rPr>
          <w:b/>
          <w:bCs/>
        </w:rPr>
      </w:pPr>
      <w:r>
        <w:rPr>
          <w:rFonts w:hint="eastAsia"/>
          <w:b/>
          <w:bCs/>
        </w:rPr>
        <w:t>注：正向增量初始化数据，需要先运行数据迁移</w:t>
      </w:r>
    </w:p>
    <w:p>
      <w:pPr>
        <w:pStyle w:val="3"/>
        <w:numPr>
          <w:ilvl w:val="0"/>
          <w:numId w:val="24"/>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运行方式</w:t>
      </w:r>
    </w:p>
    <w:p>
      <w:pPr>
        <w:pStyle w:val="3"/>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勾选需要运行的迁移作业，点击运行按钮，选择需要运行的任务类型，点击“运行”。</w:t>
      </w:r>
    </w:p>
    <w:p>
      <w:pPr>
        <w:ind w:firstLine="420"/>
      </w:pPr>
    </w:p>
    <w:p>
      <w:pPr>
        <w:ind w:firstLine="420"/>
      </w:pPr>
      <w:r>
        <w:drawing>
          <wp:inline distT="0" distB="0" distL="114300" distR="114300">
            <wp:extent cx="5271770" cy="2222500"/>
            <wp:effectExtent l="9525" t="9525" r="14605" b="15875"/>
            <wp:docPr id="1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pic:cNvPicPr>
                      <a:picLocks noChangeAspect="1"/>
                    </pic:cNvPicPr>
                  </pic:nvPicPr>
                  <pic:blipFill>
                    <a:blip r:embed="rId65"/>
                    <a:srcRect b="5889"/>
                    <a:stretch>
                      <a:fillRect/>
                    </a:stretch>
                  </pic:blipFill>
                  <pic:spPr>
                    <a:xfrm>
                      <a:off x="0" y="0"/>
                      <a:ext cx="5271770" cy="2222500"/>
                    </a:xfrm>
                    <a:prstGeom prst="rect">
                      <a:avLst/>
                    </a:prstGeom>
                    <a:noFill/>
                    <a:ln>
                      <a:solidFill>
                        <a:schemeClr val="bg1">
                          <a:lumMod val="50000"/>
                        </a:schemeClr>
                      </a:solidFill>
                    </a:ln>
                  </pic:spPr>
                </pic:pic>
              </a:graphicData>
            </a:graphic>
          </wp:inline>
        </w:drawing>
      </w:r>
    </w:p>
    <w:p>
      <w:pPr>
        <w:ind w:firstLine="420"/>
      </w:pPr>
      <w:r>
        <w:drawing>
          <wp:inline distT="0" distB="0" distL="114300" distR="114300">
            <wp:extent cx="5260340" cy="2217420"/>
            <wp:effectExtent l="0" t="0" r="16510" b="11430"/>
            <wp:docPr id="1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7"/>
                    <pic:cNvPicPr>
                      <a:picLocks noChangeAspect="1"/>
                    </pic:cNvPicPr>
                  </pic:nvPicPr>
                  <pic:blipFill>
                    <a:blip r:embed="rId85"/>
                    <a:srcRect b="5901"/>
                    <a:stretch>
                      <a:fillRect/>
                    </a:stretch>
                  </pic:blipFill>
                  <pic:spPr>
                    <a:xfrm>
                      <a:off x="0" y="0"/>
                      <a:ext cx="5260340" cy="2217420"/>
                    </a:xfrm>
                    <a:prstGeom prst="rect">
                      <a:avLst/>
                    </a:prstGeom>
                    <a:noFill/>
                    <a:ln>
                      <a:noFill/>
                    </a:ln>
                  </pic:spPr>
                </pic:pic>
              </a:graphicData>
            </a:graphic>
          </wp:inline>
        </w:drawing>
      </w:r>
    </w:p>
    <w:p>
      <w:pPr>
        <w:pStyle w:val="3"/>
        <w:numPr>
          <w:ilvl w:val="0"/>
          <w:numId w:val="24"/>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增量同步报告</w:t>
      </w:r>
    </w:p>
    <w:p>
      <w:pPr>
        <w:adjustRightInd w:val="0"/>
        <w:snapToGrid w:val="0"/>
        <w:ind w:firstLine="420"/>
        <w:rPr>
          <w:rFonts w:ascii="微软雅黑" w:hAnsi="微软雅黑" w:cs="微软雅黑"/>
        </w:rPr>
      </w:pPr>
      <w:r>
        <w:rPr>
          <w:rFonts w:hint="eastAsia" w:ascii="微软雅黑" w:hAnsi="微软雅黑" w:cs="微软雅黑"/>
        </w:rPr>
        <w:t>勾选迁移作业，点击“报告”按钮，即可查看该任务的运行报告。</w:t>
      </w:r>
    </w:p>
    <w:p>
      <w:pPr>
        <w:adjustRightInd w:val="0"/>
        <w:snapToGrid w:val="0"/>
        <w:ind w:firstLine="420"/>
      </w:pPr>
      <w:r>
        <w:rPr>
          <w:rFonts w:hint="eastAsia" w:ascii="微软雅黑" w:hAnsi="微软雅黑" w:cs="微软雅黑"/>
        </w:rPr>
        <w:t>可查看增量任务的作业状态，若中途出现错误，可查看错误信息。</w:t>
      </w:r>
    </w:p>
    <w:p>
      <w:pPr>
        <w:ind w:firstLine="420"/>
        <w:rPr>
          <w:rFonts w:ascii="微软雅黑" w:hAnsi="微软雅黑" w:cs="微软雅黑"/>
        </w:rPr>
      </w:pPr>
      <w:r>
        <w:drawing>
          <wp:inline distT="0" distB="0" distL="114300" distR="114300">
            <wp:extent cx="5263515" cy="2178050"/>
            <wp:effectExtent l="0" t="0" r="13335" b="12700"/>
            <wp:docPr id="1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8"/>
                    <pic:cNvPicPr>
                      <a:picLocks noChangeAspect="1"/>
                    </pic:cNvPicPr>
                  </pic:nvPicPr>
                  <pic:blipFill>
                    <a:blip r:embed="rId86"/>
                    <a:srcRect b="7672"/>
                    <a:stretch>
                      <a:fillRect/>
                    </a:stretch>
                  </pic:blipFill>
                  <pic:spPr>
                    <a:xfrm>
                      <a:off x="0" y="0"/>
                      <a:ext cx="5263515" cy="2178050"/>
                    </a:xfrm>
                    <a:prstGeom prst="rect">
                      <a:avLst/>
                    </a:prstGeom>
                    <a:noFill/>
                    <a:ln>
                      <a:noFill/>
                    </a:ln>
                  </pic:spPr>
                </pic:pic>
              </a:graphicData>
            </a:graphic>
          </wp:inline>
        </w:drawing>
      </w:r>
    </w:p>
    <w:p>
      <w:pPr>
        <w:pStyle w:val="6"/>
        <w:ind w:right="210"/>
      </w:pPr>
      <w:r>
        <w:rPr>
          <w:rFonts w:hint="eastAsia"/>
        </w:rPr>
        <w:t>运行反向增量任务</w:t>
      </w:r>
    </w:p>
    <w:p>
      <w:pPr>
        <w:adjustRightInd w:val="0"/>
        <w:snapToGrid w:val="0"/>
        <w:ind w:firstLine="420"/>
      </w:pPr>
      <w:r>
        <w:rPr>
          <w:rFonts w:hint="eastAsia"/>
        </w:rPr>
        <w:t>反向增量任务前置步骤见《exBase v3.10 安装说明文档》的插件安装部分。</w:t>
      </w:r>
    </w:p>
    <w:p>
      <w:pPr>
        <w:pStyle w:val="3"/>
        <w:numPr>
          <w:ilvl w:val="0"/>
          <w:numId w:val="24"/>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运行方式</w:t>
      </w:r>
    </w:p>
    <w:p>
      <w:pPr>
        <w:pStyle w:val="3"/>
        <w:adjustRightInd w:val="0"/>
        <w:snapToGrid w:val="0"/>
        <w:spacing w:after="0" w:line="240" w:lineRule="auto"/>
        <w:ind w:left="840"/>
        <w:rPr>
          <w:lang w:eastAsia="zh-CN"/>
        </w:rPr>
      </w:pPr>
      <w:r>
        <w:rPr>
          <w:rFonts w:hint="eastAsia" w:ascii="微软雅黑" w:hAnsi="微软雅黑" w:eastAsia="微软雅黑" w:cs="微软雅黑"/>
          <w:lang w:eastAsia="zh-CN"/>
        </w:rPr>
        <w:t>勾选需要运行的迁移作业，点击运行按钮，选择需要运行的任务类型，点击“运行”。</w:t>
      </w:r>
    </w:p>
    <w:p>
      <w:pPr>
        <w:ind w:firstLine="420"/>
      </w:pPr>
      <w:r>
        <w:drawing>
          <wp:inline distT="0" distB="0" distL="114300" distR="114300">
            <wp:extent cx="5271770" cy="2214880"/>
            <wp:effectExtent l="9525" t="9525" r="14605" b="10795"/>
            <wp:docPr id="1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9"/>
                    <pic:cNvPicPr>
                      <a:picLocks noChangeAspect="1"/>
                    </pic:cNvPicPr>
                  </pic:nvPicPr>
                  <pic:blipFill>
                    <a:blip r:embed="rId65"/>
                    <a:srcRect b="6211"/>
                    <a:stretch>
                      <a:fillRect/>
                    </a:stretch>
                  </pic:blipFill>
                  <pic:spPr>
                    <a:xfrm>
                      <a:off x="0" y="0"/>
                      <a:ext cx="5271770" cy="2214880"/>
                    </a:xfrm>
                    <a:prstGeom prst="rect">
                      <a:avLst/>
                    </a:prstGeom>
                    <a:noFill/>
                    <a:ln>
                      <a:solidFill>
                        <a:schemeClr val="bg1">
                          <a:lumMod val="50000"/>
                        </a:schemeClr>
                      </a:solidFill>
                    </a:ln>
                  </pic:spPr>
                </pic:pic>
              </a:graphicData>
            </a:graphic>
          </wp:inline>
        </w:drawing>
      </w:r>
    </w:p>
    <w:p>
      <w:pPr>
        <w:ind w:firstLine="420"/>
      </w:pPr>
      <w:r>
        <w:drawing>
          <wp:inline distT="0" distB="0" distL="114300" distR="114300">
            <wp:extent cx="5260340" cy="2217420"/>
            <wp:effectExtent l="0" t="0" r="16510" b="11430"/>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85"/>
                    <a:srcRect b="5901"/>
                    <a:stretch>
                      <a:fillRect/>
                    </a:stretch>
                  </pic:blipFill>
                  <pic:spPr>
                    <a:xfrm>
                      <a:off x="0" y="0"/>
                      <a:ext cx="5260340" cy="2217420"/>
                    </a:xfrm>
                    <a:prstGeom prst="rect">
                      <a:avLst/>
                    </a:prstGeom>
                    <a:noFill/>
                    <a:ln>
                      <a:noFill/>
                    </a:ln>
                  </pic:spPr>
                </pic:pic>
              </a:graphicData>
            </a:graphic>
          </wp:inline>
        </w:drawing>
      </w:r>
    </w:p>
    <w:p>
      <w:pPr>
        <w:pStyle w:val="3"/>
        <w:numPr>
          <w:ilvl w:val="0"/>
          <w:numId w:val="24"/>
        </w:numPr>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增量同步报告</w:t>
      </w:r>
    </w:p>
    <w:p>
      <w:pPr>
        <w:adjustRightInd w:val="0"/>
        <w:snapToGrid w:val="0"/>
        <w:ind w:firstLine="420"/>
        <w:rPr>
          <w:rFonts w:ascii="微软雅黑" w:hAnsi="微软雅黑" w:cs="微软雅黑"/>
        </w:rPr>
      </w:pPr>
      <w:r>
        <w:rPr>
          <w:rFonts w:hint="eastAsia" w:ascii="微软雅黑" w:hAnsi="微软雅黑" w:cs="微软雅黑"/>
        </w:rPr>
        <w:t>勾选迁移作业，点击“报告”按钮，即可查看该任务的运行报告。</w:t>
      </w:r>
    </w:p>
    <w:p>
      <w:pPr>
        <w:adjustRightInd w:val="0"/>
        <w:snapToGrid w:val="0"/>
        <w:ind w:firstLine="420"/>
      </w:pPr>
      <w:r>
        <w:rPr>
          <w:rFonts w:hint="eastAsia" w:ascii="微软雅黑" w:hAnsi="微软雅黑" w:cs="微软雅黑"/>
        </w:rPr>
        <w:t>可查看增量任务的作业状态，若中途出现错误，可查看错误信息。</w:t>
      </w:r>
    </w:p>
    <w:p>
      <w:pPr>
        <w:ind w:firstLine="420"/>
      </w:pPr>
      <w:r>
        <w:drawing>
          <wp:inline distT="0" distB="0" distL="114300" distR="114300">
            <wp:extent cx="5263515" cy="2219960"/>
            <wp:effectExtent l="0" t="0" r="13335" b="8890"/>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86"/>
                    <a:srcRect b="5895"/>
                    <a:stretch>
                      <a:fillRect/>
                    </a:stretch>
                  </pic:blipFill>
                  <pic:spPr>
                    <a:xfrm>
                      <a:off x="0" y="0"/>
                      <a:ext cx="5263515" cy="2219960"/>
                    </a:xfrm>
                    <a:prstGeom prst="rect">
                      <a:avLst/>
                    </a:prstGeom>
                    <a:noFill/>
                    <a:ln>
                      <a:noFill/>
                    </a:ln>
                  </pic:spPr>
                </pic:pic>
              </a:graphicData>
            </a:graphic>
          </wp:inline>
        </w:drawing>
      </w:r>
    </w:p>
    <w:p>
      <w:pPr>
        <w:pStyle w:val="4"/>
        <w:ind w:left="567" w:right="210"/>
        <w:rPr>
          <w:rFonts w:ascii="微软雅黑" w:hAnsi="微软雅黑" w:cs="微软雅黑"/>
        </w:rPr>
      </w:pPr>
      <w:bookmarkStart w:id="54" w:name="_Toc19375"/>
      <w:bookmarkStart w:id="55" w:name="_Toc29084"/>
      <w:r>
        <w:rPr>
          <w:rFonts w:hint="eastAsia" w:ascii="微软雅黑" w:hAnsi="微软雅黑" w:cs="微软雅黑"/>
        </w:rPr>
        <w:t>查看任务报错信息</w:t>
      </w:r>
      <w:bookmarkEnd w:id="54"/>
      <w:bookmarkEnd w:id="55"/>
    </w:p>
    <w:p>
      <w:pPr>
        <w:adjustRightInd w:val="0"/>
        <w:snapToGrid w:val="0"/>
        <w:spacing w:line="300" w:lineRule="auto"/>
        <w:rPr>
          <w:rFonts w:ascii="微软雅黑" w:hAnsi="微软雅黑" w:cs="微软雅黑"/>
        </w:rPr>
      </w:pPr>
      <w:r>
        <w:rPr>
          <w:rFonts w:hint="eastAsia" w:ascii="微软雅黑" w:hAnsi="微软雅黑" w:cs="微软雅黑"/>
        </w:rPr>
        <w:t>若任务运行出错或异常终止，可鼠标悬停在任务状态查看报错信息。</w:t>
      </w:r>
    </w:p>
    <w:p>
      <w:pPr>
        <w:adjustRightInd w:val="0"/>
        <w:snapToGrid w:val="0"/>
        <w:spacing w:line="300" w:lineRule="auto"/>
        <w:jc w:val="left"/>
      </w:pPr>
      <w:r>
        <w:drawing>
          <wp:inline distT="0" distB="0" distL="114300" distR="114300">
            <wp:extent cx="5274310" cy="727710"/>
            <wp:effectExtent l="9525" t="9525" r="12065" b="12065"/>
            <wp:docPr id="1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9"/>
                    <pic:cNvPicPr>
                      <a:picLocks noChangeAspect="1"/>
                    </pic:cNvPicPr>
                  </pic:nvPicPr>
                  <pic:blipFill>
                    <a:blip r:embed="rId87"/>
                    <a:stretch>
                      <a:fillRect/>
                    </a:stretch>
                  </pic:blipFill>
                  <pic:spPr>
                    <a:xfrm>
                      <a:off x="0" y="0"/>
                      <a:ext cx="5274310" cy="727710"/>
                    </a:xfrm>
                    <a:prstGeom prst="rect">
                      <a:avLst/>
                    </a:prstGeom>
                    <a:ln>
                      <a:solidFill>
                        <a:schemeClr val="bg1">
                          <a:lumMod val="50000"/>
                        </a:schemeClr>
                      </a:solidFill>
                    </a:ln>
                  </pic:spPr>
                </pic:pic>
              </a:graphicData>
            </a:graphic>
          </wp:inline>
        </w:drawing>
      </w:r>
    </w:p>
    <w:p>
      <w:pPr>
        <w:adjustRightInd w:val="0"/>
        <w:snapToGrid w:val="0"/>
        <w:spacing w:line="300" w:lineRule="auto"/>
        <w:ind w:firstLine="420"/>
      </w:pPr>
    </w:p>
    <w:p>
      <w:pPr>
        <w:pStyle w:val="4"/>
        <w:ind w:left="567" w:right="210"/>
        <w:rPr>
          <w:rFonts w:ascii="微软雅黑" w:hAnsi="微软雅黑" w:cs="微软雅黑"/>
        </w:rPr>
      </w:pPr>
      <w:bookmarkStart w:id="56" w:name="_Toc18499"/>
      <w:r>
        <w:rPr>
          <w:rFonts w:hint="eastAsia" w:ascii="微软雅黑" w:hAnsi="微软雅黑" w:cs="微软雅黑"/>
        </w:rPr>
        <w:t>删除迁移作业</w:t>
      </w:r>
      <w:bookmarkEnd w:id="56"/>
    </w:p>
    <w:p>
      <w:pPr>
        <w:pStyle w:val="3"/>
        <w:adjustRightInd w:val="0"/>
        <w:snapToGrid w:val="0"/>
        <w:spacing w:after="0" w:line="240" w:lineRule="auto"/>
        <w:rPr>
          <w:lang w:eastAsia="zh-CN"/>
        </w:rPr>
      </w:pPr>
      <w:r>
        <w:rPr>
          <w:rFonts w:hint="eastAsia" w:ascii="微软雅黑" w:hAnsi="微软雅黑" w:eastAsia="微软雅黑" w:cs="微软雅黑"/>
          <w:lang w:eastAsia="zh-CN"/>
        </w:rPr>
        <w:t>在作业管理页面勾选需要删除的迁移作业，点击“删除”按钮，即可删除对应迁移作业。</w:t>
      </w:r>
    </w:p>
    <w:p>
      <w:pPr>
        <w:pStyle w:val="3"/>
        <w:rPr>
          <w:rFonts w:ascii="微软雅黑" w:hAnsi="微软雅黑" w:eastAsia="微软雅黑" w:cs="微软雅黑"/>
          <w:lang w:eastAsia="zh-CN"/>
        </w:rPr>
      </w:pPr>
      <w:r>
        <w:drawing>
          <wp:inline distT="0" distB="0" distL="114300" distR="114300">
            <wp:extent cx="5260340" cy="2191385"/>
            <wp:effectExtent l="9525" t="9525" r="13335" b="21590"/>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88"/>
                    <a:srcRect b="6553"/>
                    <a:stretch>
                      <a:fillRect/>
                    </a:stretch>
                  </pic:blipFill>
                  <pic:spPr>
                    <a:xfrm>
                      <a:off x="0" y="0"/>
                      <a:ext cx="5260340" cy="2191385"/>
                    </a:xfrm>
                    <a:prstGeom prst="rect">
                      <a:avLst/>
                    </a:prstGeom>
                    <a:noFill/>
                    <a:ln>
                      <a:solidFill>
                        <a:schemeClr val="bg1">
                          <a:lumMod val="50000"/>
                        </a:schemeClr>
                      </a:solidFill>
                    </a:ln>
                  </pic:spPr>
                </pic:pic>
              </a:graphicData>
            </a:graphic>
          </wp:inline>
        </w:drawing>
      </w:r>
    </w:p>
    <w:p>
      <w:pPr>
        <w:pStyle w:val="2"/>
        <w:adjustRightInd w:val="0"/>
        <w:snapToGrid w:val="0"/>
        <w:spacing w:line="300" w:lineRule="auto"/>
        <w:ind w:right="210"/>
        <w:rPr>
          <w:rFonts w:ascii="微软雅黑" w:hAnsi="微软雅黑" w:cs="微软雅黑"/>
        </w:rPr>
      </w:pPr>
      <w:bookmarkStart w:id="57" w:name="_Toc24804"/>
      <w:r>
        <w:rPr>
          <w:rFonts w:hint="eastAsia" w:ascii="微软雅黑" w:hAnsi="微软雅黑" w:cs="微软雅黑"/>
        </w:rPr>
        <w:t>系统配置</w:t>
      </w:r>
      <w:bookmarkEnd w:id="57"/>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在菜单栏中，点击“系统配置”可进入系统配置页面，在此页面可以对系统全局参数进行设置。</w:t>
      </w:r>
    </w:p>
    <w:p>
      <w:pPr>
        <w:pStyle w:val="3"/>
        <w:rPr>
          <w:rFonts w:ascii="微软雅黑" w:hAnsi="微软雅黑" w:eastAsia="微软雅黑" w:cs="微软雅黑"/>
          <w:lang w:eastAsia="zh-CN"/>
        </w:rPr>
      </w:pPr>
      <w:r>
        <w:drawing>
          <wp:inline distT="0" distB="0" distL="114300" distR="114300">
            <wp:extent cx="5269230" cy="2185035"/>
            <wp:effectExtent l="9525" t="9525" r="17145" b="15240"/>
            <wp:docPr id="1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1"/>
                    <pic:cNvPicPr>
                      <a:picLocks noChangeAspect="1"/>
                    </pic:cNvPicPr>
                  </pic:nvPicPr>
                  <pic:blipFill>
                    <a:blip r:embed="rId89"/>
                    <a:srcRect b="7151"/>
                    <a:stretch>
                      <a:fillRect/>
                    </a:stretch>
                  </pic:blipFill>
                  <pic:spPr>
                    <a:xfrm>
                      <a:off x="0" y="0"/>
                      <a:ext cx="5269230" cy="2185035"/>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58" w:name="_Toc9137"/>
      <w:r>
        <w:rPr>
          <w:rFonts w:hint="eastAsia" w:ascii="微软雅黑" w:hAnsi="微软雅黑" w:cs="微软雅黑"/>
        </w:rPr>
        <w:t>作业管理配置</w:t>
      </w:r>
      <w:bookmarkEnd w:id="58"/>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作业管理配置用于设置任务报告保留策略，任务报告保留策略可以设置为“按报告次数”保留，也是可设置按“按天数”保留。</w:t>
      </w:r>
    </w:p>
    <w:p>
      <w:pPr>
        <w:pStyle w:val="3"/>
        <w:numPr>
          <w:ilvl w:val="0"/>
          <w:numId w:val="25"/>
        </w:numPr>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按次数保留：保留最近n次的任务报告，超出保留次数范围的报告将会被删除</w:t>
      </w:r>
    </w:p>
    <w:p>
      <w:pPr>
        <w:pStyle w:val="3"/>
        <w:numPr>
          <w:ilvl w:val="0"/>
          <w:numId w:val="25"/>
        </w:numPr>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按天数保留：保留最新n天的任务报告，超出保留天数范围的报告将会被删除</w:t>
      </w:r>
    </w:p>
    <w:p>
      <w:pPr>
        <w:pStyle w:val="3"/>
        <w:numPr>
          <w:ilvl w:val="0"/>
          <w:numId w:val="25"/>
        </w:numPr>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注意事项：报告保留策略只能选择一种</w:t>
      </w:r>
    </w:p>
    <w:p>
      <w:pPr>
        <w:pStyle w:val="3"/>
        <w:ind w:firstLine="420"/>
        <w:rPr>
          <w:rFonts w:ascii="微软雅黑" w:hAnsi="微软雅黑" w:eastAsia="微软雅黑" w:cs="微软雅黑"/>
        </w:rPr>
      </w:pPr>
      <w:r>
        <w:rPr>
          <w:rFonts w:hint="eastAsia" w:ascii="微软雅黑" w:hAnsi="微软雅黑" w:eastAsia="微软雅黑" w:cs="微软雅黑"/>
        </w:rPr>
        <w:drawing>
          <wp:inline distT="0" distB="0" distL="114300" distR="114300">
            <wp:extent cx="2641600" cy="1280160"/>
            <wp:effectExtent l="9525" t="9525" r="15875" b="2476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90"/>
                    <a:stretch>
                      <a:fillRect/>
                    </a:stretch>
                  </pic:blipFill>
                  <pic:spPr>
                    <a:xfrm>
                      <a:off x="0" y="0"/>
                      <a:ext cx="2641600" cy="1280160"/>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59" w:name="_Toc19952"/>
      <w:r>
        <w:rPr>
          <w:rFonts w:hint="eastAsia" w:ascii="微软雅黑" w:hAnsi="微软雅黑" w:cs="微软雅黑"/>
        </w:rPr>
        <w:t>用户与权限管理</w:t>
      </w:r>
      <w:bookmarkEnd w:id="59"/>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用户和权限管理用于设置用户登录失败处理策略，当用户在指定时间内多次输入密码错误时，对该用户进行锁定。</w:t>
      </w:r>
    </w:p>
    <w:p>
      <w:pPr>
        <w:pStyle w:val="3"/>
        <w:numPr>
          <w:ilvl w:val="0"/>
          <w:numId w:val="26"/>
        </w:numPr>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连续登录时间：在此时间内进行错误统计</w:t>
      </w:r>
    </w:p>
    <w:p>
      <w:pPr>
        <w:pStyle w:val="3"/>
        <w:numPr>
          <w:ilvl w:val="0"/>
          <w:numId w:val="26"/>
        </w:numPr>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登录失败次数锁定：在“连续登录时间内”，同一用户输入密码超过失败次数，即对该用户进行锁定</w:t>
      </w:r>
    </w:p>
    <w:p>
      <w:pPr>
        <w:pStyle w:val="3"/>
        <w:numPr>
          <w:ilvl w:val="0"/>
          <w:numId w:val="26"/>
        </w:numPr>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锁定时长：用户因登录失败次数超过限制数，被锁定的时长</w:t>
      </w:r>
    </w:p>
    <w:p>
      <w:pPr>
        <w:pStyle w:val="3"/>
        <w:ind w:firstLine="420"/>
        <w:rPr>
          <w:rFonts w:ascii="微软雅黑" w:hAnsi="微软雅黑" w:eastAsia="微软雅黑" w:cs="微软雅黑"/>
        </w:rPr>
      </w:pPr>
      <w:r>
        <w:rPr>
          <w:rFonts w:hint="eastAsia" w:ascii="微软雅黑" w:hAnsi="微软雅黑" w:eastAsia="微软雅黑" w:cs="微软雅黑"/>
        </w:rPr>
        <w:drawing>
          <wp:inline distT="0" distB="0" distL="114300" distR="114300">
            <wp:extent cx="2667635" cy="1342390"/>
            <wp:effectExtent l="9525" t="9525" r="27940" b="196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91"/>
                    <a:stretch>
                      <a:fillRect/>
                    </a:stretch>
                  </pic:blipFill>
                  <pic:spPr>
                    <a:xfrm>
                      <a:off x="0" y="0"/>
                      <a:ext cx="2667635" cy="1342390"/>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60" w:name="_Toc27956"/>
      <w:r>
        <w:rPr>
          <w:rFonts w:hint="eastAsia" w:ascii="微软雅黑" w:hAnsi="微软雅黑" w:cs="微软雅黑"/>
        </w:rPr>
        <w:t>校验设置</w:t>
      </w:r>
      <w:bookmarkEnd w:id="60"/>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配置文件校验文本存储路径，该参数为全局参数，对所有文件校验作业生效；校验目录路径默认为根目录；系统会在校验目录下创建一个名为data的文件夹，其拥有者是appusr，若操作系统本身已存在该文件夹，请手工修改此文件夹权限，否则校验时会报错。</w:t>
      </w:r>
    </w:p>
    <w:p>
      <w:pPr>
        <w:pStyle w:val="3"/>
        <w:rPr>
          <w:rFonts w:ascii="微软雅黑" w:hAnsi="微软雅黑" w:eastAsia="微软雅黑" w:cs="微软雅黑"/>
          <w:lang w:eastAsia="zh-CN"/>
        </w:rPr>
      </w:pPr>
      <w:r>
        <w:drawing>
          <wp:inline distT="0" distB="0" distL="114300" distR="114300">
            <wp:extent cx="3943350" cy="733425"/>
            <wp:effectExtent l="9525" t="9525" r="9525" b="1905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92"/>
                    <a:stretch>
                      <a:fillRect/>
                    </a:stretch>
                  </pic:blipFill>
                  <pic:spPr>
                    <a:xfrm>
                      <a:off x="0" y="0"/>
                      <a:ext cx="3943350" cy="733425"/>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61" w:name="_Toc5009"/>
      <w:r>
        <w:rPr>
          <w:rFonts w:hint="eastAsia" w:ascii="微软雅黑" w:hAnsi="微软雅黑" w:cs="微软雅黑"/>
        </w:rPr>
        <w:t>批量抽取 / 装载设置</w:t>
      </w:r>
      <w:bookmarkEnd w:id="61"/>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批量抽取/装载设置是用于设置数据迁移时读取源库数据的批量，以及装载到目标库的批量，可以根据源库和目标库的服务器配置与数据库参数配置进行调整，优化数据抽取与装载的性能。</w:t>
      </w:r>
    </w:p>
    <w:p>
      <w:pPr>
        <w:pStyle w:val="3"/>
        <w:rPr>
          <w:rFonts w:ascii="微软雅黑" w:hAnsi="微软雅黑" w:eastAsia="微软雅黑" w:cs="微软雅黑"/>
          <w:lang w:eastAsia="zh-CN"/>
        </w:rPr>
      </w:pPr>
      <w:r>
        <w:drawing>
          <wp:inline distT="0" distB="0" distL="114300" distR="114300">
            <wp:extent cx="5261610" cy="972185"/>
            <wp:effectExtent l="9525" t="9525" r="12065" b="21590"/>
            <wp:docPr id="1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2"/>
                    <pic:cNvPicPr>
                      <a:picLocks noChangeAspect="1"/>
                    </pic:cNvPicPr>
                  </pic:nvPicPr>
                  <pic:blipFill>
                    <a:blip r:embed="rId93"/>
                    <a:stretch>
                      <a:fillRect/>
                    </a:stretch>
                  </pic:blipFill>
                  <pic:spPr>
                    <a:xfrm>
                      <a:off x="0" y="0"/>
                      <a:ext cx="5261610" cy="972185"/>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62" w:name="_Toc14698"/>
      <w:r>
        <w:rPr>
          <w:rFonts w:hint="eastAsia" w:ascii="微软雅黑" w:hAnsi="微软雅黑" w:cs="微软雅黑"/>
        </w:rPr>
        <w:t>操作说明</w:t>
      </w:r>
      <w:bookmarkEnd w:id="62"/>
    </w:p>
    <w:p>
      <w:pPr>
        <w:pStyle w:val="3"/>
        <w:adjustRightInd w:val="0"/>
        <w:snapToGrid w:val="0"/>
        <w:spacing w:after="0" w:line="240" w:lineRule="auto"/>
        <w:rPr>
          <w:lang w:eastAsia="zh-CN"/>
        </w:rPr>
      </w:pPr>
      <w:r>
        <w:rPr>
          <w:rFonts w:hint="eastAsia" w:ascii="微软雅黑" w:hAnsi="微软雅黑" w:eastAsia="微软雅黑" w:cs="微软雅黑"/>
          <w:lang w:eastAsia="zh-CN"/>
        </w:rPr>
        <w:t>修改需要配置的参数，确认修改内容后，点击“保存”即可。</w:t>
      </w:r>
    </w:p>
    <w:p>
      <w:pPr>
        <w:pStyle w:val="3"/>
        <w:rPr>
          <w:rFonts w:ascii="微软雅黑" w:hAnsi="微软雅黑" w:cs="微软雅黑"/>
        </w:rPr>
      </w:pPr>
      <w:r>
        <w:drawing>
          <wp:inline distT="0" distB="0" distL="114300" distR="114300">
            <wp:extent cx="5260340" cy="2185035"/>
            <wp:effectExtent l="9525" t="9525" r="13335" b="15240"/>
            <wp:docPr id="1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3"/>
                    <pic:cNvPicPr>
                      <a:picLocks noChangeAspect="1"/>
                    </pic:cNvPicPr>
                  </pic:nvPicPr>
                  <pic:blipFill>
                    <a:blip r:embed="rId94"/>
                    <a:srcRect b="6291"/>
                    <a:stretch>
                      <a:fillRect/>
                    </a:stretch>
                  </pic:blipFill>
                  <pic:spPr>
                    <a:xfrm>
                      <a:off x="0" y="0"/>
                      <a:ext cx="5260340" cy="2185035"/>
                    </a:xfrm>
                    <a:prstGeom prst="rect">
                      <a:avLst/>
                    </a:prstGeom>
                    <a:noFill/>
                    <a:ln>
                      <a:solidFill>
                        <a:schemeClr val="bg1">
                          <a:lumMod val="50000"/>
                        </a:schemeClr>
                      </a:solidFill>
                    </a:ln>
                  </pic:spPr>
                </pic:pic>
              </a:graphicData>
            </a:graphic>
          </wp:inline>
        </w:drawing>
      </w:r>
    </w:p>
    <w:p>
      <w:pPr>
        <w:pStyle w:val="2"/>
        <w:ind w:right="210"/>
      </w:pPr>
      <w:bookmarkStart w:id="63" w:name="_Toc19648"/>
      <w:r>
        <w:rPr>
          <w:rFonts w:hint="eastAsia"/>
        </w:rPr>
        <w:t>SQL转换</w:t>
      </w:r>
      <w:bookmarkEnd w:id="63"/>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在菜单栏中，点击“SQL转换”可进入SQL转换页面，在此页面可以实现源数据库到目标数据库的SQL转换。</w:t>
      </w:r>
    </w:p>
    <w:p>
      <w:pPr>
        <w:pStyle w:val="3"/>
      </w:pPr>
      <w:r>
        <w:drawing>
          <wp:inline distT="0" distB="0" distL="114300" distR="114300">
            <wp:extent cx="5261610" cy="1996440"/>
            <wp:effectExtent l="9525" t="9525" r="12065"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95"/>
                    <a:srcRect b="15073"/>
                    <a:stretch>
                      <a:fillRect/>
                    </a:stretch>
                  </pic:blipFill>
                  <pic:spPr>
                    <a:xfrm>
                      <a:off x="0" y="0"/>
                      <a:ext cx="5261610" cy="1996440"/>
                    </a:xfrm>
                    <a:prstGeom prst="rect">
                      <a:avLst/>
                    </a:prstGeom>
                    <a:noFill/>
                    <a:ln>
                      <a:solidFill>
                        <a:schemeClr val="bg1">
                          <a:lumMod val="50000"/>
                        </a:schemeClr>
                      </a:solidFill>
                    </a:ln>
                  </pic:spPr>
                </pic:pic>
              </a:graphicData>
            </a:graphic>
          </wp:inline>
        </w:drawing>
      </w: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具体步骤：</w:t>
      </w:r>
    </w:p>
    <w:p>
      <w:pPr>
        <w:pStyle w:val="3"/>
        <w:numPr>
          <w:ilvl w:val="0"/>
          <w:numId w:val="27"/>
        </w:numPr>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选择源数据源类型、目标数据源类型以及规则模板</w:t>
      </w:r>
    </w:p>
    <w:p>
      <w:pPr>
        <w:pStyle w:val="3"/>
        <w:numPr>
          <w:ilvl w:val="0"/>
          <w:numId w:val="27"/>
        </w:numPr>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在左边的输入框中输入需要转换的SQL，输入出错可以点击清空按钮</w:t>
      </w:r>
    </w:p>
    <w:p>
      <w:pPr>
        <w:pStyle w:val="3"/>
        <w:numPr>
          <w:ilvl w:val="0"/>
          <w:numId w:val="27"/>
        </w:numPr>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输入完成后点击输入框之间的转换按钮</w:t>
      </w:r>
    </w:p>
    <w:p>
      <w:pPr>
        <w:pStyle w:val="3"/>
        <w:numPr>
          <w:ilvl w:val="0"/>
          <w:numId w:val="27"/>
        </w:numPr>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转换后的SQL会出现在右边的输入框，支持复制和清空功能</w:t>
      </w:r>
    </w:p>
    <w:p>
      <w:pPr>
        <w:pStyle w:val="2"/>
        <w:ind w:right="210"/>
      </w:pPr>
      <w:bookmarkStart w:id="64" w:name="_Toc21774"/>
      <w:r>
        <w:rPr>
          <w:rFonts w:hint="eastAsia"/>
        </w:rPr>
        <w:t>用户管理</w:t>
      </w:r>
      <w:bookmarkEnd w:id="64"/>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在菜单栏中，点击“用户管理”可进入用户管理配置页面，在此页面可以对系统用户进行“新建</w:t>
      </w:r>
      <w:r>
        <w:rPr>
          <w:rFonts w:ascii="微软雅黑" w:hAnsi="微软雅黑" w:eastAsia="微软雅黑" w:cs="微软雅黑"/>
          <w:lang w:eastAsia="zh-CN"/>
        </w:rPr>
        <w:t>”</w:t>
      </w:r>
      <w:r>
        <w:rPr>
          <w:rFonts w:hint="eastAsia" w:ascii="微软雅黑" w:hAnsi="微软雅黑" w:eastAsia="微软雅黑" w:cs="微软雅黑"/>
          <w:lang w:eastAsia="zh-CN"/>
        </w:rPr>
        <w:t>、“配置”与“删除”设置。</w:t>
      </w:r>
    </w:p>
    <w:p>
      <w:pPr>
        <w:pStyle w:val="3"/>
        <w:rPr>
          <w:lang w:eastAsia="zh-CN"/>
        </w:rPr>
      </w:pPr>
      <w:r>
        <w:drawing>
          <wp:inline distT="0" distB="0" distL="114300" distR="114300">
            <wp:extent cx="5274310" cy="2218055"/>
            <wp:effectExtent l="9525" t="9525" r="12065" b="20320"/>
            <wp:docPr id="1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4"/>
                    <pic:cNvPicPr>
                      <a:picLocks noChangeAspect="1"/>
                    </pic:cNvPicPr>
                  </pic:nvPicPr>
                  <pic:blipFill>
                    <a:blip r:embed="rId96"/>
                    <a:srcRect b="5313"/>
                    <a:stretch>
                      <a:fillRect/>
                    </a:stretch>
                  </pic:blipFill>
                  <pic:spPr>
                    <a:xfrm>
                      <a:off x="0" y="0"/>
                      <a:ext cx="5274310" cy="2218055"/>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65" w:name="_Toc16991"/>
      <w:r>
        <w:rPr>
          <w:rFonts w:hint="eastAsia" w:ascii="微软雅黑" w:hAnsi="微软雅黑" w:cs="微软雅黑"/>
        </w:rPr>
        <w:t>新建用户</w:t>
      </w:r>
      <w:bookmarkEnd w:id="65"/>
      <w:r>
        <w:rPr>
          <w:rFonts w:hint="eastAsia" w:ascii="微软雅黑" w:hAnsi="微软雅黑" w:cs="微软雅黑"/>
        </w:rPr>
        <w:tab/>
      </w:r>
    </w:p>
    <w:p>
      <w:pPr>
        <w:pStyle w:val="3"/>
        <w:numPr>
          <w:ilvl w:val="0"/>
          <w:numId w:val="28"/>
        </w:numPr>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新建用户操作步骤</w:t>
      </w:r>
    </w:p>
    <w:p>
      <w:pPr>
        <w:pStyle w:val="3"/>
        <w:numPr>
          <w:ilvl w:val="0"/>
          <w:numId w:val="29"/>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点击“新建”按钮，页面弹出新增用户配置页面</w:t>
      </w:r>
    </w:p>
    <w:p>
      <w:pPr>
        <w:pStyle w:val="3"/>
        <w:numPr>
          <w:ilvl w:val="0"/>
          <w:numId w:val="29"/>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按条目提示输入用户信息</w:t>
      </w:r>
    </w:p>
    <w:p>
      <w:pPr>
        <w:pStyle w:val="3"/>
        <w:numPr>
          <w:ilvl w:val="0"/>
          <w:numId w:val="29"/>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点击“保存”按钮，即可成功创建用户</w:t>
      </w:r>
    </w:p>
    <w:p>
      <w:pPr>
        <w:pStyle w:val="3"/>
        <w:numPr>
          <w:ilvl w:val="0"/>
          <w:numId w:val="28"/>
        </w:numPr>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参数说明</w:t>
      </w:r>
    </w:p>
    <w:tbl>
      <w:tblPr>
        <w:tblStyle w:val="19"/>
        <w:tblW w:w="8221" w:type="dxa"/>
        <w:tblInd w:w="534" w:type="dxa"/>
        <w:tblLayout w:type="fixed"/>
        <w:tblCellMar>
          <w:top w:w="0" w:type="dxa"/>
          <w:left w:w="108" w:type="dxa"/>
          <w:bottom w:w="0" w:type="dxa"/>
          <w:right w:w="108" w:type="dxa"/>
        </w:tblCellMar>
      </w:tblPr>
      <w:tblGrid>
        <w:gridCol w:w="1701"/>
        <w:gridCol w:w="6520"/>
      </w:tblGrid>
      <w:tr>
        <w:tblPrEx>
          <w:tblCellMar>
            <w:top w:w="0" w:type="dxa"/>
            <w:left w:w="108" w:type="dxa"/>
            <w:bottom w:w="0" w:type="dxa"/>
            <w:right w:w="108" w:type="dxa"/>
          </w:tblCellMar>
        </w:tblPrEx>
        <w:trPr>
          <w:trHeight w:val="690"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登录名</w:t>
            </w:r>
          </w:p>
        </w:tc>
        <w:tc>
          <w:tcPr>
            <w:tcW w:w="6520"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登录用的唯一名称</w:t>
            </w:r>
          </w:p>
        </w:tc>
      </w:tr>
      <w:tr>
        <w:tblPrEx>
          <w:tblCellMar>
            <w:top w:w="0" w:type="dxa"/>
            <w:left w:w="108" w:type="dxa"/>
            <w:bottom w:w="0" w:type="dxa"/>
            <w:right w:w="108" w:type="dxa"/>
          </w:tblCellMar>
        </w:tblPrEx>
        <w:trPr>
          <w:trHeight w:val="690"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用户名</w:t>
            </w:r>
          </w:p>
        </w:tc>
        <w:tc>
          <w:tcPr>
            <w:tcW w:w="6520"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用户名称</w:t>
            </w:r>
          </w:p>
        </w:tc>
      </w:tr>
      <w:tr>
        <w:tblPrEx>
          <w:tblCellMar>
            <w:top w:w="0" w:type="dxa"/>
            <w:left w:w="108" w:type="dxa"/>
            <w:bottom w:w="0" w:type="dxa"/>
            <w:right w:w="108" w:type="dxa"/>
          </w:tblCellMar>
        </w:tblPrEx>
        <w:trPr>
          <w:trHeight w:val="690"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登录密码</w:t>
            </w:r>
          </w:p>
        </w:tc>
        <w:tc>
          <w:tcPr>
            <w:tcW w:w="6520"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登录用密码</w:t>
            </w:r>
          </w:p>
        </w:tc>
      </w:tr>
      <w:tr>
        <w:tblPrEx>
          <w:tblCellMar>
            <w:top w:w="0" w:type="dxa"/>
            <w:left w:w="108" w:type="dxa"/>
            <w:bottom w:w="0" w:type="dxa"/>
            <w:right w:w="108" w:type="dxa"/>
          </w:tblCellMar>
        </w:tblPrEx>
        <w:trPr>
          <w:trHeight w:val="690"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确认密码</w:t>
            </w:r>
          </w:p>
        </w:tc>
        <w:tc>
          <w:tcPr>
            <w:tcW w:w="6520"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同登录密码</w:t>
            </w:r>
          </w:p>
        </w:tc>
      </w:tr>
      <w:tr>
        <w:tblPrEx>
          <w:tblCellMar>
            <w:top w:w="0" w:type="dxa"/>
            <w:left w:w="108" w:type="dxa"/>
            <w:bottom w:w="0" w:type="dxa"/>
            <w:right w:w="108" w:type="dxa"/>
          </w:tblCellMar>
        </w:tblPrEx>
        <w:trPr>
          <w:trHeight w:val="690"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手机号</w:t>
            </w:r>
          </w:p>
        </w:tc>
        <w:tc>
          <w:tcPr>
            <w:tcW w:w="6520"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用户手机号</w:t>
            </w:r>
          </w:p>
        </w:tc>
      </w:tr>
      <w:tr>
        <w:tblPrEx>
          <w:tblCellMar>
            <w:top w:w="0" w:type="dxa"/>
            <w:left w:w="108" w:type="dxa"/>
            <w:bottom w:w="0" w:type="dxa"/>
            <w:right w:w="108" w:type="dxa"/>
          </w:tblCellMar>
        </w:tblPrEx>
        <w:trPr>
          <w:trHeight w:val="690"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电子邮箱</w:t>
            </w:r>
          </w:p>
        </w:tc>
        <w:tc>
          <w:tcPr>
            <w:tcW w:w="6520"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用户电子邮箱</w:t>
            </w:r>
          </w:p>
        </w:tc>
      </w:tr>
      <w:tr>
        <w:tblPrEx>
          <w:tblCellMar>
            <w:top w:w="0" w:type="dxa"/>
            <w:left w:w="108" w:type="dxa"/>
            <w:bottom w:w="0" w:type="dxa"/>
            <w:right w:w="108" w:type="dxa"/>
          </w:tblCellMar>
        </w:tblPrEx>
        <w:trPr>
          <w:trHeight w:val="690"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是否有效</w:t>
            </w:r>
          </w:p>
        </w:tc>
        <w:tc>
          <w:tcPr>
            <w:tcW w:w="6520"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用户账号是否生效</w:t>
            </w:r>
          </w:p>
        </w:tc>
      </w:tr>
      <w:tr>
        <w:tblPrEx>
          <w:tblCellMar>
            <w:top w:w="0" w:type="dxa"/>
            <w:left w:w="108" w:type="dxa"/>
            <w:bottom w:w="0" w:type="dxa"/>
            <w:right w:w="108" w:type="dxa"/>
          </w:tblCellMar>
        </w:tblPrEx>
        <w:trPr>
          <w:trHeight w:val="690"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分配角色</w:t>
            </w:r>
          </w:p>
        </w:tc>
        <w:tc>
          <w:tcPr>
            <w:tcW w:w="6520"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用户所属角色</w:t>
            </w:r>
          </w:p>
        </w:tc>
      </w:tr>
    </w:tbl>
    <w:p>
      <w:pPr>
        <w:pStyle w:val="3"/>
      </w:pPr>
    </w:p>
    <w:p>
      <w:pPr>
        <w:pStyle w:val="3"/>
        <w:rPr>
          <w:lang w:eastAsia="zh-CN"/>
        </w:rPr>
      </w:pPr>
      <w:r>
        <w:drawing>
          <wp:inline distT="0" distB="0" distL="114300" distR="114300">
            <wp:extent cx="5274310" cy="2222500"/>
            <wp:effectExtent l="0" t="0" r="2540" b="635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97"/>
                    <a:srcRect b="5889"/>
                    <a:stretch>
                      <a:fillRect/>
                    </a:stretch>
                  </pic:blipFill>
                  <pic:spPr>
                    <a:xfrm>
                      <a:off x="0" y="0"/>
                      <a:ext cx="5274310" cy="2222500"/>
                    </a:xfrm>
                    <a:prstGeom prst="rect">
                      <a:avLst/>
                    </a:prstGeom>
                    <a:noFill/>
                    <a:ln>
                      <a:noFill/>
                    </a:ln>
                  </pic:spPr>
                </pic:pic>
              </a:graphicData>
            </a:graphic>
          </wp:inline>
        </w:drawing>
      </w:r>
    </w:p>
    <w:p>
      <w:pPr>
        <w:pStyle w:val="4"/>
        <w:ind w:left="567" w:right="210"/>
        <w:rPr>
          <w:rFonts w:ascii="微软雅黑" w:hAnsi="微软雅黑" w:cs="微软雅黑"/>
        </w:rPr>
      </w:pPr>
      <w:bookmarkStart w:id="66" w:name="_Toc16427"/>
      <w:r>
        <w:rPr>
          <w:rFonts w:hint="eastAsia" w:ascii="微软雅黑" w:hAnsi="微软雅黑" w:cs="微软雅黑"/>
        </w:rPr>
        <w:t>配置用户</w:t>
      </w:r>
      <w:bookmarkEnd w:id="66"/>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已经创建的用户可以修改配置，勾选对应用户，点击“配置”按钮，即可进入配置用户页面。，修改信息后点击保存按钮即可。</w:t>
      </w:r>
    </w:p>
    <w:p>
      <w:pPr>
        <w:pStyle w:val="3"/>
        <w:rPr>
          <w:lang w:eastAsia="zh-CN"/>
        </w:rPr>
      </w:pPr>
      <w:r>
        <w:drawing>
          <wp:inline distT="0" distB="0" distL="114300" distR="114300">
            <wp:extent cx="5257800" cy="2212975"/>
            <wp:effectExtent l="0" t="0" r="0" b="15875"/>
            <wp:docPr id="1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6"/>
                    <pic:cNvPicPr>
                      <a:picLocks noChangeAspect="1"/>
                    </pic:cNvPicPr>
                  </pic:nvPicPr>
                  <pic:blipFill>
                    <a:blip r:embed="rId98"/>
                    <a:srcRect b="5632"/>
                    <a:stretch>
                      <a:fillRect/>
                    </a:stretch>
                  </pic:blipFill>
                  <pic:spPr>
                    <a:xfrm>
                      <a:off x="0" y="0"/>
                      <a:ext cx="5257800" cy="2212975"/>
                    </a:xfrm>
                    <a:prstGeom prst="rect">
                      <a:avLst/>
                    </a:prstGeom>
                    <a:noFill/>
                    <a:ln>
                      <a:noFill/>
                    </a:ln>
                  </pic:spPr>
                </pic:pic>
              </a:graphicData>
            </a:graphic>
          </wp:inline>
        </w:drawing>
      </w:r>
    </w:p>
    <w:p>
      <w:pPr>
        <w:pStyle w:val="4"/>
        <w:ind w:left="567" w:right="210"/>
        <w:rPr>
          <w:rFonts w:ascii="微软雅黑" w:hAnsi="微软雅黑" w:cs="微软雅黑"/>
        </w:rPr>
      </w:pPr>
      <w:bookmarkStart w:id="67" w:name="_Toc11325"/>
      <w:r>
        <w:rPr>
          <w:rFonts w:hint="eastAsia" w:ascii="微软雅黑" w:hAnsi="微软雅黑" w:cs="微软雅黑"/>
        </w:rPr>
        <w:t>删除用户</w:t>
      </w:r>
      <w:bookmarkEnd w:id="67"/>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在用户管理页面勾选需要删除的用户条目，再点击“删除”按钮，即可删除用户。</w:t>
      </w:r>
    </w:p>
    <w:p>
      <w:pPr>
        <w:pStyle w:val="3"/>
        <w:rPr>
          <w:lang w:eastAsia="zh-CN"/>
        </w:rPr>
      </w:pPr>
      <w:r>
        <w:drawing>
          <wp:inline distT="0" distB="0" distL="114300" distR="114300">
            <wp:extent cx="5257800" cy="2188845"/>
            <wp:effectExtent l="0" t="0" r="0" b="8255"/>
            <wp:docPr id="1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7"/>
                    <pic:cNvPicPr>
                      <a:picLocks noChangeAspect="1"/>
                    </pic:cNvPicPr>
                  </pic:nvPicPr>
                  <pic:blipFill>
                    <a:blip r:embed="rId99"/>
                    <a:srcRect b="6560"/>
                    <a:stretch>
                      <a:fillRect/>
                    </a:stretch>
                  </pic:blipFill>
                  <pic:spPr>
                    <a:xfrm>
                      <a:off x="0" y="0"/>
                      <a:ext cx="5257800" cy="2188845"/>
                    </a:xfrm>
                    <a:prstGeom prst="rect">
                      <a:avLst/>
                    </a:prstGeom>
                    <a:noFill/>
                    <a:ln>
                      <a:noFill/>
                    </a:ln>
                  </pic:spPr>
                </pic:pic>
              </a:graphicData>
            </a:graphic>
          </wp:inline>
        </w:drawing>
      </w:r>
    </w:p>
    <w:p>
      <w:pPr>
        <w:pStyle w:val="2"/>
        <w:ind w:right="210"/>
      </w:pPr>
      <w:bookmarkStart w:id="68" w:name="_Toc21396"/>
      <w:r>
        <w:rPr>
          <w:rFonts w:hint="eastAsia"/>
        </w:rPr>
        <w:t>角色管理</w:t>
      </w:r>
      <w:bookmarkEnd w:id="68"/>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在菜单栏中，点击“角色管理”可进入角色管理配置页面，在此页面可以对系统角色进行“新建”、“配置”与“删除”设置。</w:t>
      </w:r>
    </w:p>
    <w:p>
      <w:pPr>
        <w:pStyle w:val="3"/>
        <w:rPr>
          <w:rFonts w:ascii="微软雅黑" w:hAnsi="微软雅黑" w:eastAsia="微软雅黑" w:cs="微软雅黑"/>
          <w:lang w:eastAsia="zh-CN"/>
        </w:rPr>
      </w:pPr>
      <w:r>
        <w:drawing>
          <wp:inline distT="0" distB="0" distL="114300" distR="114300">
            <wp:extent cx="5271770" cy="2200275"/>
            <wp:effectExtent l="9525" t="9525" r="14605" b="12700"/>
            <wp:docPr id="1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8"/>
                    <pic:cNvPicPr>
                      <a:picLocks noChangeAspect="1"/>
                    </pic:cNvPicPr>
                  </pic:nvPicPr>
                  <pic:blipFill>
                    <a:blip r:embed="rId100"/>
                    <a:srcRect b="6830"/>
                    <a:stretch>
                      <a:fillRect/>
                    </a:stretch>
                  </pic:blipFill>
                  <pic:spPr>
                    <a:xfrm>
                      <a:off x="0" y="0"/>
                      <a:ext cx="5271770" cy="2200275"/>
                    </a:xfrm>
                    <a:prstGeom prst="rect">
                      <a:avLst/>
                    </a:prstGeom>
                    <a:noFill/>
                    <a:ln>
                      <a:solidFill>
                        <a:schemeClr val="bg1">
                          <a:lumMod val="50000"/>
                        </a:schemeClr>
                      </a:solidFill>
                    </a:ln>
                  </pic:spPr>
                </pic:pic>
              </a:graphicData>
            </a:graphic>
          </wp:inline>
        </w:drawing>
      </w:r>
    </w:p>
    <w:p>
      <w:pPr>
        <w:pStyle w:val="4"/>
        <w:ind w:left="567" w:right="210"/>
        <w:rPr>
          <w:rFonts w:ascii="微软雅黑" w:hAnsi="微软雅黑" w:cs="微软雅黑"/>
        </w:rPr>
      </w:pPr>
      <w:bookmarkStart w:id="69" w:name="_Toc1815"/>
      <w:r>
        <w:rPr>
          <w:rFonts w:hint="eastAsia" w:ascii="微软雅黑" w:hAnsi="微软雅黑" w:cs="微软雅黑"/>
        </w:rPr>
        <w:t>新建角色</w:t>
      </w:r>
      <w:bookmarkEnd w:id="69"/>
    </w:p>
    <w:p>
      <w:pPr>
        <w:pStyle w:val="3"/>
        <w:numPr>
          <w:ilvl w:val="0"/>
          <w:numId w:val="28"/>
        </w:numPr>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新建角色操作步骤</w:t>
      </w:r>
    </w:p>
    <w:p>
      <w:pPr>
        <w:pStyle w:val="3"/>
        <w:numPr>
          <w:ilvl w:val="0"/>
          <w:numId w:val="29"/>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点击“新建”按钮，页面弹出新增角色配置页面</w:t>
      </w:r>
    </w:p>
    <w:p>
      <w:pPr>
        <w:pStyle w:val="3"/>
        <w:numPr>
          <w:ilvl w:val="0"/>
          <w:numId w:val="29"/>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按条目提示输入角色信息</w:t>
      </w:r>
    </w:p>
    <w:p>
      <w:pPr>
        <w:pStyle w:val="3"/>
        <w:numPr>
          <w:ilvl w:val="0"/>
          <w:numId w:val="29"/>
        </w:numPr>
        <w:adjustRightInd w:val="0"/>
        <w:snapToGrid w:val="0"/>
        <w:spacing w:after="0" w:line="240" w:lineRule="auto"/>
        <w:ind w:left="1260"/>
        <w:rPr>
          <w:rFonts w:ascii="微软雅黑" w:hAnsi="微软雅黑" w:eastAsia="微软雅黑" w:cs="微软雅黑"/>
          <w:lang w:eastAsia="zh-CN"/>
        </w:rPr>
      </w:pPr>
      <w:r>
        <w:rPr>
          <w:rFonts w:hint="eastAsia" w:ascii="微软雅黑" w:hAnsi="微软雅黑" w:eastAsia="微软雅黑" w:cs="微软雅黑"/>
          <w:lang w:eastAsia="zh-CN"/>
        </w:rPr>
        <w:t>点击“保存”按钮，即可成功创建角色</w:t>
      </w:r>
    </w:p>
    <w:p>
      <w:pPr>
        <w:pStyle w:val="3"/>
        <w:numPr>
          <w:ilvl w:val="0"/>
          <w:numId w:val="28"/>
        </w:numPr>
        <w:adjustRightInd w:val="0"/>
        <w:snapToGrid w:val="0"/>
        <w:spacing w:after="0" w:line="240" w:lineRule="auto"/>
        <w:ind w:left="840"/>
        <w:rPr>
          <w:rFonts w:ascii="微软雅黑" w:hAnsi="微软雅黑" w:eastAsia="微软雅黑" w:cs="微软雅黑"/>
          <w:lang w:eastAsia="zh-CN"/>
        </w:rPr>
      </w:pPr>
      <w:r>
        <w:rPr>
          <w:rFonts w:hint="eastAsia" w:ascii="微软雅黑" w:hAnsi="微软雅黑" w:eastAsia="微软雅黑" w:cs="微软雅黑"/>
          <w:lang w:eastAsia="zh-CN"/>
        </w:rPr>
        <w:t>参数说明</w:t>
      </w:r>
    </w:p>
    <w:tbl>
      <w:tblPr>
        <w:tblStyle w:val="19"/>
        <w:tblW w:w="8221" w:type="dxa"/>
        <w:tblInd w:w="534" w:type="dxa"/>
        <w:tblLayout w:type="fixed"/>
        <w:tblCellMar>
          <w:top w:w="0" w:type="dxa"/>
          <w:left w:w="108" w:type="dxa"/>
          <w:bottom w:w="0" w:type="dxa"/>
          <w:right w:w="108" w:type="dxa"/>
        </w:tblCellMar>
      </w:tblPr>
      <w:tblGrid>
        <w:gridCol w:w="1701"/>
        <w:gridCol w:w="6520"/>
      </w:tblGrid>
      <w:tr>
        <w:tblPrEx>
          <w:tblCellMar>
            <w:top w:w="0" w:type="dxa"/>
            <w:left w:w="108" w:type="dxa"/>
            <w:bottom w:w="0" w:type="dxa"/>
            <w:right w:w="108" w:type="dxa"/>
          </w:tblCellMar>
        </w:tblPrEx>
        <w:trPr>
          <w:trHeight w:val="357"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角色名称</w:t>
            </w:r>
          </w:p>
        </w:tc>
        <w:tc>
          <w:tcPr>
            <w:tcW w:w="6520"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角色名称</w:t>
            </w:r>
          </w:p>
        </w:tc>
      </w:tr>
      <w:tr>
        <w:tblPrEx>
          <w:tblCellMar>
            <w:top w:w="0" w:type="dxa"/>
            <w:left w:w="108" w:type="dxa"/>
            <w:bottom w:w="0" w:type="dxa"/>
            <w:right w:w="108" w:type="dxa"/>
          </w:tblCellMar>
        </w:tblPrEx>
        <w:trPr>
          <w:trHeight w:val="287"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角色描述</w:t>
            </w:r>
          </w:p>
        </w:tc>
        <w:tc>
          <w:tcPr>
            <w:tcW w:w="6520"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对该角色描述</w:t>
            </w:r>
          </w:p>
        </w:tc>
      </w:tr>
      <w:tr>
        <w:tblPrEx>
          <w:tblCellMar>
            <w:top w:w="0" w:type="dxa"/>
            <w:left w:w="108" w:type="dxa"/>
            <w:bottom w:w="0" w:type="dxa"/>
            <w:right w:w="108" w:type="dxa"/>
          </w:tblCellMar>
        </w:tblPrEx>
        <w:trPr>
          <w:trHeight w:val="128"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权限配置</w:t>
            </w:r>
          </w:p>
        </w:tc>
        <w:tc>
          <w:tcPr>
            <w:tcW w:w="6520" w:type="dxa"/>
            <w:tcBorders>
              <w:top w:val="single" w:color="auto" w:sz="4" w:space="0"/>
              <w:left w:val="nil"/>
              <w:bottom w:val="single" w:color="auto" w:sz="4" w:space="0"/>
              <w:right w:val="single" w:color="auto" w:sz="4" w:space="0"/>
            </w:tcBorders>
            <w:shd w:val="clear" w:color="auto" w:fill="auto"/>
            <w:vAlign w:val="bottom"/>
          </w:tcPr>
          <w:p>
            <w:pPr>
              <w:widowControl/>
              <w:adjustRightInd w:val="0"/>
              <w:snapToGrid w:val="0"/>
              <w:jc w:val="left"/>
              <w:rPr>
                <w:rFonts w:ascii="微软雅黑" w:hAnsi="微软雅黑" w:cs="微软雅黑"/>
                <w:kern w:val="0"/>
                <w:szCs w:val="21"/>
              </w:rPr>
            </w:pPr>
            <w:r>
              <w:rPr>
                <w:rFonts w:hint="eastAsia" w:ascii="微软雅黑" w:hAnsi="微软雅黑" w:cs="微软雅黑"/>
                <w:kern w:val="0"/>
                <w:szCs w:val="21"/>
              </w:rPr>
              <w:t>勾选配置该角色拥有的功能权限</w:t>
            </w:r>
          </w:p>
        </w:tc>
      </w:tr>
    </w:tbl>
    <w:p>
      <w:pPr>
        <w:pStyle w:val="3"/>
        <w:adjustRightInd w:val="0"/>
        <w:snapToGrid w:val="0"/>
        <w:spacing w:after="0" w:line="240" w:lineRule="auto"/>
        <w:rPr>
          <w:lang w:eastAsia="zh-CN"/>
        </w:rPr>
      </w:pPr>
    </w:p>
    <w:p>
      <w:pPr>
        <w:pStyle w:val="3"/>
        <w:adjustRightInd w:val="0"/>
        <w:snapToGrid w:val="0"/>
        <w:spacing w:after="0" w:line="240" w:lineRule="auto"/>
        <w:ind w:firstLine="420"/>
        <w:rPr>
          <w:lang w:eastAsia="zh-CN"/>
        </w:rPr>
      </w:pPr>
      <w:r>
        <w:drawing>
          <wp:inline distT="0" distB="0" distL="114300" distR="114300">
            <wp:extent cx="5267325" cy="2242820"/>
            <wp:effectExtent l="0" t="0" r="9525" b="5080"/>
            <wp:docPr id="1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9"/>
                    <pic:cNvPicPr>
                      <a:picLocks noChangeAspect="1"/>
                    </pic:cNvPicPr>
                  </pic:nvPicPr>
                  <pic:blipFill>
                    <a:blip r:embed="rId101"/>
                    <a:srcRect b="6139"/>
                    <a:stretch>
                      <a:fillRect/>
                    </a:stretch>
                  </pic:blipFill>
                  <pic:spPr>
                    <a:xfrm>
                      <a:off x="0" y="0"/>
                      <a:ext cx="5267325" cy="2242820"/>
                    </a:xfrm>
                    <a:prstGeom prst="rect">
                      <a:avLst/>
                    </a:prstGeom>
                    <a:noFill/>
                    <a:ln>
                      <a:noFill/>
                    </a:ln>
                  </pic:spPr>
                </pic:pic>
              </a:graphicData>
            </a:graphic>
          </wp:inline>
        </w:drawing>
      </w:r>
    </w:p>
    <w:p>
      <w:pPr>
        <w:pStyle w:val="4"/>
        <w:ind w:left="567" w:right="210"/>
        <w:rPr>
          <w:rFonts w:ascii="微软雅黑" w:hAnsi="微软雅黑" w:cs="微软雅黑"/>
        </w:rPr>
      </w:pPr>
      <w:bookmarkStart w:id="70" w:name="_Toc27495"/>
      <w:r>
        <w:rPr>
          <w:rFonts w:hint="eastAsia" w:ascii="微软雅黑" w:hAnsi="微软雅黑" w:cs="微软雅黑"/>
        </w:rPr>
        <w:t>配置角色</w:t>
      </w:r>
      <w:bookmarkEnd w:id="70"/>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已经创建的角色可以修改配置，勾选对应角色，点击“配置”按钮，即可进入配置角色页面。修改信息后点击保存按钮即可。</w:t>
      </w:r>
    </w:p>
    <w:p>
      <w:pPr>
        <w:pStyle w:val="3"/>
        <w:rPr>
          <w:lang w:eastAsia="zh-CN"/>
        </w:rPr>
      </w:pPr>
      <w:r>
        <w:drawing>
          <wp:inline distT="0" distB="0" distL="114300" distR="114300">
            <wp:extent cx="5268595" cy="2174875"/>
            <wp:effectExtent l="0" t="0" r="8255" b="15875"/>
            <wp:docPr id="1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0"/>
                    <pic:cNvPicPr>
                      <a:picLocks noChangeAspect="1"/>
                    </pic:cNvPicPr>
                  </pic:nvPicPr>
                  <pic:blipFill>
                    <a:blip r:embed="rId102"/>
                    <a:srcRect b="7482"/>
                    <a:stretch>
                      <a:fillRect/>
                    </a:stretch>
                  </pic:blipFill>
                  <pic:spPr>
                    <a:xfrm>
                      <a:off x="0" y="0"/>
                      <a:ext cx="5268595" cy="2174875"/>
                    </a:xfrm>
                    <a:prstGeom prst="rect">
                      <a:avLst/>
                    </a:prstGeom>
                    <a:noFill/>
                    <a:ln>
                      <a:noFill/>
                    </a:ln>
                  </pic:spPr>
                </pic:pic>
              </a:graphicData>
            </a:graphic>
          </wp:inline>
        </w:drawing>
      </w:r>
    </w:p>
    <w:p>
      <w:pPr>
        <w:pStyle w:val="4"/>
        <w:ind w:left="567" w:right="210"/>
        <w:rPr>
          <w:rFonts w:ascii="微软雅黑" w:hAnsi="微软雅黑" w:cs="微软雅黑"/>
        </w:rPr>
      </w:pPr>
      <w:bookmarkStart w:id="71" w:name="_Toc4000"/>
      <w:r>
        <w:rPr>
          <w:rFonts w:hint="eastAsia" w:ascii="微软雅黑" w:hAnsi="微软雅黑" w:cs="微软雅黑"/>
        </w:rPr>
        <w:t>删除角色</w:t>
      </w:r>
      <w:bookmarkEnd w:id="71"/>
    </w:p>
    <w:p>
      <w:pPr>
        <w:pStyle w:val="3"/>
        <w:adjustRightInd w:val="0"/>
        <w:snapToGrid w:val="0"/>
        <w:spacing w:after="0" w:line="240" w:lineRule="auto"/>
        <w:ind w:firstLine="420"/>
        <w:rPr>
          <w:lang w:eastAsia="zh-CN"/>
        </w:rPr>
      </w:pPr>
      <w:r>
        <w:rPr>
          <w:rFonts w:hint="eastAsia" w:ascii="微软雅黑" w:hAnsi="微软雅黑" w:eastAsia="微软雅黑" w:cs="微软雅黑"/>
          <w:lang w:eastAsia="zh-CN"/>
        </w:rPr>
        <w:t>在用户管理页面勾选需要删除的角色条目，再点击“删除”按钮，即可删除角色。</w:t>
      </w:r>
    </w:p>
    <w:p>
      <w:pPr>
        <w:pStyle w:val="3"/>
        <w:rPr>
          <w:lang w:eastAsia="zh-CN"/>
        </w:rPr>
      </w:pPr>
      <w:r>
        <w:drawing>
          <wp:inline distT="0" distB="0" distL="114300" distR="114300">
            <wp:extent cx="5262245" cy="1845310"/>
            <wp:effectExtent l="0" t="0" r="8255" b="8890"/>
            <wp:docPr id="1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1"/>
                    <pic:cNvPicPr>
                      <a:picLocks noChangeAspect="1"/>
                    </pic:cNvPicPr>
                  </pic:nvPicPr>
                  <pic:blipFill>
                    <a:blip r:embed="rId103"/>
                    <a:srcRect b="20839"/>
                    <a:stretch>
                      <a:fillRect/>
                    </a:stretch>
                  </pic:blipFill>
                  <pic:spPr>
                    <a:xfrm>
                      <a:off x="0" y="0"/>
                      <a:ext cx="5262245" cy="1845310"/>
                    </a:xfrm>
                    <a:prstGeom prst="rect">
                      <a:avLst/>
                    </a:prstGeom>
                    <a:noFill/>
                    <a:ln>
                      <a:noFill/>
                    </a:ln>
                  </pic:spPr>
                </pic:pic>
              </a:graphicData>
            </a:graphic>
          </wp:inline>
        </w:drawing>
      </w:r>
    </w:p>
    <w:p>
      <w:pPr>
        <w:pStyle w:val="2"/>
        <w:ind w:right="210"/>
      </w:pPr>
      <w:bookmarkStart w:id="72" w:name="_Toc1641"/>
      <w:r>
        <w:rPr>
          <w:rFonts w:hint="eastAsia"/>
        </w:rPr>
        <w:t>系统日志获取</w:t>
      </w:r>
      <w:bookmarkEnd w:id="72"/>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exBase系统日志分为2个文件，其存放路径为：&lt;软件安装目录&gt;/data/log4engine</w:t>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日志名称分别为exbase.log和incremental.log；exbase.log日志内容为除增量作业外的全部日志，其对应的服务是exbase，incremental.log为增量作业的运行作业，其对应的服务为incremental；两个日志都会按日期保存。</w:t>
      </w:r>
    </w:p>
    <w:p>
      <w:pPr>
        <w:pStyle w:val="3"/>
        <w:adjustRightInd w:val="0"/>
        <w:snapToGrid w:val="0"/>
        <w:spacing w:after="0" w:line="240" w:lineRule="auto"/>
        <w:ind w:firstLine="420"/>
        <w:rPr>
          <w:rFonts w:ascii="微软雅黑" w:hAnsi="微软雅黑" w:eastAsia="微软雅黑" w:cs="微软雅黑"/>
          <w:lang w:eastAsia="zh-CN"/>
        </w:rPr>
      </w:pPr>
      <w:r>
        <w:rPr>
          <w:rFonts w:hint="eastAsia" w:ascii="微软雅黑" w:hAnsi="微软雅黑" w:eastAsia="微软雅黑" w:cs="微软雅黑"/>
          <w:lang w:eastAsia="zh-CN"/>
        </w:rPr>
        <w:t>下图以安装路径为/exbase为例</w:t>
      </w:r>
    </w:p>
    <w:p>
      <w:pPr>
        <w:pStyle w:val="3"/>
        <w:rPr>
          <w:lang w:eastAsia="zh-CN"/>
        </w:rPr>
      </w:pPr>
      <w:r>
        <w:drawing>
          <wp:inline distT="0" distB="0" distL="114300" distR="114300">
            <wp:extent cx="5302250" cy="1351280"/>
            <wp:effectExtent l="0" t="0" r="635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4"/>
                    <a:srcRect l="2231"/>
                    <a:stretch>
                      <a:fillRect/>
                    </a:stretch>
                  </pic:blipFill>
                  <pic:spPr>
                    <a:xfrm>
                      <a:off x="0" y="0"/>
                      <a:ext cx="5302250" cy="1351280"/>
                    </a:xfrm>
                    <a:prstGeom prst="rect">
                      <a:avLst/>
                    </a:prstGeom>
                    <a:noFill/>
                    <a:ln>
                      <a:noFill/>
                    </a:ln>
                  </pic:spPr>
                </pic:pic>
              </a:graphicData>
            </a:graphic>
          </wp:inline>
        </w:drawing>
      </w:r>
    </w:p>
    <w:p>
      <w:pPr>
        <w:pStyle w:val="2"/>
        <w:ind w:right="210"/>
      </w:pPr>
      <w:r>
        <w:t xml:space="preserve"> </w:t>
      </w:r>
      <w:bookmarkStart w:id="73" w:name="_Toc13023"/>
      <w:r>
        <w:rPr>
          <w:rFonts w:hint="eastAsia"/>
        </w:rPr>
        <w:t>F</w:t>
      </w:r>
      <w:r>
        <w:t>AQ</w:t>
      </w:r>
      <w:bookmarkEnd w:id="73"/>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Q1：测试数据源失败，提示SSL协议问题，如下图：</w:t>
      </w: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drawing>
          <wp:inline distT="0" distB="0" distL="0" distR="0">
            <wp:extent cx="3232150" cy="240030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232316" cy="2400423"/>
                    </a:xfrm>
                    <a:prstGeom prst="rect">
                      <a:avLst/>
                    </a:prstGeom>
                  </pic:spPr>
                </pic:pic>
              </a:graphicData>
            </a:graphic>
          </wp:inline>
        </w:drawing>
      </w: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A1：该问题是由于JDK8中默认禁用了TLS1.1和TLS1协议引起的。解决方法如下操作所示。</w:t>
      </w:r>
    </w:p>
    <w:p>
      <w:pPr>
        <w:pStyle w:val="3"/>
        <w:adjustRightInd w:val="0"/>
        <w:snapToGrid w:val="0"/>
        <w:spacing w:after="0" w:line="240" w:lineRule="auto"/>
        <w:rPr>
          <w:rFonts w:ascii="微软雅黑" w:hAnsi="微软雅黑" w:eastAsia="微软雅黑" w:cs="微软雅黑"/>
          <w:lang w:eastAsia="zh-CN"/>
        </w:rPr>
      </w:pPr>
      <w:r>
        <w:rPr>
          <w:rFonts w:ascii="微软雅黑" w:hAnsi="微软雅黑" w:eastAsia="微软雅黑" w:cs="微软雅黑"/>
          <w:lang w:eastAsia="zh-CN"/>
        </w:rPr>
        <w:tab/>
      </w:r>
      <w:r>
        <w:rPr>
          <w:rFonts w:hint="eastAsia" w:ascii="微软雅黑" w:hAnsi="微软雅黑" w:eastAsia="微软雅黑" w:cs="微软雅黑"/>
          <w:lang w:eastAsia="zh-CN"/>
        </w:rPr>
        <w:t>若在安装JDK时没有功能系统环境变量配置，应先配置好JAVA_</w:t>
      </w:r>
      <w:r>
        <w:rPr>
          <w:rFonts w:ascii="微软雅黑" w:hAnsi="微软雅黑" w:eastAsia="微软雅黑" w:cs="微软雅黑"/>
          <w:lang w:eastAsia="zh-CN"/>
        </w:rPr>
        <w:t>HOME</w:t>
      </w:r>
      <w:r>
        <w:rPr>
          <w:rFonts w:hint="eastAsia" w:ascii="微软雅黑" w:hAnsi="微软雅黑" w:eastAsia="微软雅黑" w:cs="微软雅黑"/>
          <w:lang w:eastAsia="zh-CN"/>
        </w:rPr>
        <w:t>环境变量。</w:t>
      </w: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配置JAVA</w:t>
      </w:r>
      <w:r>
        <w:rPr>
          <w:rFonts w:ascii="微软雅黑" w:hAnsi="微软雅黑" w:eastAsia="微软雅黑" w:cs="微软雅黑"/>
          <w:lang w:eastAsia="zh-CN"/>
        </w:rPr>
        <w:t>_HOME</w:t>
      </w:r>
      <w:r>
        <w:rPr>
          <w:rFonts w:hint="eastAsia" w:ascii="微软雅黑" w:hAnsi="微软雅黑" w:eastAsia="微软雅黑" w:cs="微软雅黑"/>
          <w:lang w:eastAsia="zh-CN"/>
        </w:rPr>
        <w:t>环境变量方法如下：</w:t>
      </w: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使用vim或者vi命令编辑/</w:t>
      </w:r>
      <w:r>
        <w:rPr>
          <w:rFonts w:ascii="微软雅黑" w:hAnsi="微软雅黑" w:eastAsia="微软雅黑" w:cs="微软雅黑"/>
          <w:lang w:eastAsia="zh-CN"/>
        </w:rPr>
        <w:t>etc/profile</w:t>
      </w:r>
      <w:r>
        <w:rPr>
          <w:rFonts w:hint="eastAsia" w:ascii="微软雅黑" w:hAnsi="微软雅黑" w:eastAsia="微软雅黑" w:cs="微软雅黑"/>
          <w:lang w:eastAsia="zh-CN"/>
        </w:rPr>
        <w:t>文件，在编辑模式下在文件尾部加入如下图所示的JDK环境配置即可，这里演示使用的JDK安装目录为/</w:t>
      </w:r>
      <w:r>
        <w:rPr>
          <w:rFonts w:ascii="微软雅黑" w:hAnsi="微软雅黑" w:eastAsia="微软雅黑" w:cs="微软雅黑"/>
          <w:lang w:eastAsia="zh-CN"/>
        </w:rPr>
        <w:t>usr/lib/jvm/</w:t>
      </w:r>
      <w:r>
        <w:rPr>
          <w:rFonts w:hint="eastAsia" w:ascii="微软雅黑" w:hAnsi="微软雅黑" w:eastAsia="微软雅黑" w:cs="微软雅黑"/>
          <w:lang w:eastAsia="zh-CN"/>
        </w:rPr>
        <w:t>java</w:t>
      </w:r>
      <w:r>
        <w:rPr>
          <w:rFonts w:ascii="微软雅黑" w:hAnsi="微软雅黑" w:eastAsia="微软雅黑" w:cs="微软雅黑"/>
          <w:lang w:eastAsia="zh-CN"/>
        </w:rPr>
        <w:t>,</w:t>
      </w:r>
      <w:r>
        <w:rPr>
          <w:rFonts w:hint="eastAsia" w:ascii="微软雅黑" w:hAnsi="微软雅黑" w:eastAsia="微软雅黑" w:cs="微软雅黑"/>
          <w:lang w:eastAsia="zh-CN"/>
        </w:rPr>
        <w:t>实际情况以所在服务器JDK安装路径为准。</w:t>
      </w: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在/</w:t>
      </w:r>
      <w:r>
        <w:rPr>
          <w:rFonts w:ascii="微软雅黑" w:hAnsi="微软雅黑" w:eastAsia="微软雅黑" w:cs="微软雅黑"/>
          <w:lang w:eastAsia="zh-CN"/>
        </w:rPr>
        <w:t>etc/profile</w:t>
      </w:r>
      <w:r>
        <w:rPr>
          <w:rFonts w:hint="eastAsia" w:ascii="微软雅黑" w:hAnsi="微软雅黑" w:eastAsia="微软雅黑" w:cs="微软雅黑"/>
          <w:lang w:eastAsia="zh-CN"/>
        </w:rPr>
        <w:t>文件加入如下配置：</w:t>
      </w:r>
    </w:p>
    <w:p>
      <w:pPr>
        <w:pStyle w:val="3"/>
        <w:adjustRightInd w:val="0"/>
        <w:snapToGrid w:val="0"/>
        <w:spacing w:after="0" w:line="240" w:lineRule="auto"/>
        <w:rPr>
          <w:rFonts w:ascii="微软雅黑" w:hAnsi="微软雅黑" w:eastAsia="微软雅黑" w:cs="微软雅黑"/>
          <w:lang w:eastAsia="zh-CN"/>
        </w:rPr>
      </w:pPr>
      <w:r>
        <w:drawing>
          <wp:inline distT="0" distB="0" distL="0" distR="0">
            <wp:extent cx="5274310" cy="4121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6"/>
                    <a:stretch>
                      <a:fillRect/>
                    </a:stretch>
                  </pic:blipFill>
                  <pic:spPr>
                    <a:xfrm>
                      <a:off x="0" y="0"/>
                      <a:ext cx="5274310" cy="412422"/>
                    </a:xfrm>
                    <a:prstGeom prst="rect">
                      <a:avLst/>
                    </a:prstGeom>
                  </pic:spPr>
                </pic:pic>
              </a:graphicData>
            </a:graphic>
          </wp:inline>
        </w:drawing>
      </w: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编辑完毕后，保存文件。</w:t>
      </w: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然后执行如下命令让环境变量生效。</w:t>
      </w:r>
    </w:p>
    <w:p>
      <w:pPr>
        <w:pStyle w:val="3"/>
        <w:adjustRightInd w:val="0"/>
        <w:snapToGrid w:val="0"/>
        <w:spacing w:after="0" w:line="240" w:lineRule="auto"/>
        <w:rPr>
          <w:rFonts w:ascii="微软雅黑" w:hAnsi="微软雅黑" w:eastAsia="微软雅黑" w:cs="微软雅黑"/>
          <w:lang w:eastAsia="zh-CN"/>
        </w:rPr>
      </w:pPr>
    </w:p>
    <w:p>
      <w:pPr>
        <w:pStyle w:val="3"/>
        <w:adjustRightInd w:val="0"/>
        <w:snapToGrid w:val="0"/>
        <w:spacing w:after="0" w:line="240" w:lineRule="auto"/>
        <w:rPr>
          <w:rFonts w:ascii="微软雅黑" w:hAnsi="微软雅黑" w:eastAsia="微软雅黑" w:cs="微软雅黑"/>
          <w:lang w:eastAsia="zh-CN"/>
        </w:rPr>
      </w:pPr>
      <w:r>
        <w:drawing>
          <wp:inline distT="0" distB="0" distL="0" distR="0">
            <wp:extent cx="5274310" cy="50800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7"/>
                    <a:stretch>
                      <a:fillRect/>
                    </a:stretch>
                  </pic:blipFill>
                  <pic:spPr>
                    <a:xfrm>
                      <a:off x="0" y="0"/>
                      <a:ext cx="5274310" cy="508632"/>
                    </a:xfrm>
                    <a:prstGeom prst="rect">
                      <a:avLst/>
                    </a:prstGeom>
                  </pic:spPr>
                </pic:pic>
              </a:graphicData>
            </a:graphic>
          </wp:inline>
        </w:drawing>
      </w:r>
    </w:p>
    <w:p>
      <w:pPr>
        <w:pStyle w:val="3"/>
        <w:adjustRightInd w:val="0"/>
        <w:snapToGrid w:val="0"/>
        <w:spacing w:after="0" w:line="240" w:lineRule="auto"/>
        <w:rPr>
          <w:rFonts w:ascii="微软雅黑" w:hAnsi="微软雅黑" w:eastAsia="微软雅黑" w:cs="微软雅黑"/>
          <w:lang w:eastAsia="zh-CN"/>
        </w:rPr>
      </w:pP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配置环境变量后，执行以下命令查看是否配好JAV</w:t>
      </w:r>
      <w:r>
        <w:rPr>
          <w:rFonts w:ascii="微软雅黑" w:hAnsi="微软雅黑" w:eastAsia="微软雅黑" w:cs="微软雅黑"/>
          <w:lang w:eastAsia="zh-CN"/>
        </w:rPr>
        <w:t>A_HOME</w:t>
      </w:r>
      <w:r>
        <w:rPr>
          <w:rFonts w:hint="eastAsia" w:ascii="微软雅黑" w:hAnsi="微软雅黑" w:eastAsia="微软雅黑" w:cs="微软雅黑"/>
          <w:lang w:eastAsia="zh-CN"/>
        </w:rPr>
        <w:t>环境变量，若配置好，会显示JDK安装路径。然后切换路径到$</w:t>
      </w:r>
      <w:r>
        <w:rPr>
          <w:rFonts w:ascii="微软雅黑" w:hAnsi="微软雅黑" w:eastAsia="微软雅黑" w:cs="微软雅黑"/>
          <w:lang w:eastAsia="zh-CN"/>
        </w:rPr>
        <w:t>JAVA_HOME</w:t>
      </w:r>
      <w:r>
        <w:rPr>
          <w:rFonts w:hint="eastAsia" w:ascii="微软雅黑" w:hAnsi="微软雅黑" w:eastAsia="微软雅黑" w:cs="微软雅黑"/>
          <w:lang w:eastAsia="zh-CN"/>
        </w:rPr>
        <w:t>/</w:t>
      </w:r>
      <w:r>
        <w:rPr>
          <w:rFonts w:ascii="微软雅黑" w:hAnsi="微软雅黑" w:eastAsia="微软雅黑" w:cs="微软雅黑"/>
          <w:lang w:eastAsia="zh-CN"/>
        </w:rPr>
        <w:t>jre/lib/security</w:t>
      </w:r>
      <w:r>
        <w:rPr>
          <w:rFonts w:hint="eastAsia" w:ascii="微软雅黑" w:hAnsi="微软雅黑" w:eastAsia="微软雅黑" w:cs="微软雅黑"/>
          <w:lang w:eastAsia="zh-CN"/>
        </w:rPr>
        <w:t>目录下，使用vim或vi命令编辑java</w:t>
      </w:r>
      <w:r>
        <w:rPr>
          <w:rFonts w:ascii="微软雅黑" w:hAnsi="微软雅黑" w:eastAsia="微软雅黑" w:cs="微软雅黑"/>
          <w:lang w:eastAsia="zh-CN"/>
        </w:rPr>
        <w:t>.security</w:t>
      </w:r>
      <w:r>
        <w:rPr>
          <w:rFonts w:hint="eastAsia" w:ascii="微软雅黑" w:hAnsi="微软雅黑" w:eastAsia="微软雅黑" w:cs="微软雅黑"/>
          <w:lang w:eastAsia="zh-CN"/>
        </w:rPr>
        <w:t>文件，删除掉java</w:t>
      </w:r>
      <w:r>
        <w:rPr>
          <w:rFonts w:ascii="微软雅黑" w:hAnsi="微软雅黑" w:eastAsia="微软雅黑" w:cs="微软雅黑"/>
          <w:lang w:eastAsia="zh-CN"/>
        </w:rPr>
        <w:t>.security</w:t>
      </w:r>
      <w:r>
        <w:rPr>
          <w:rFonts w:hint="eastAsia" w:ascii="微软雅黑" w:hAnsi="微软雅黑" w:eastAsia="微软雅黑" w:cs="微软雅黑"/>
          <w:lang w:eastAsia="zh-CN"/>
        </w:rPr>
        <w:t>文件的jdk</w:t>
      </w:r>
      <w:r>
        <w:rPr>
          <w:rFonts w:ascii="微软雅黑" w:hAnsi="微软雅黑" w:eastAsia="微软雅黑" w:cs="微软雅黑"/>
          <w:lang w:eastAsia="zh-CN"/>
        </w:rPr>
        <w:t>.tls.disabledAlgorithms</w:t>
      </w:r>
      <w:r>
        <w:rPr>
          <w:rFonts w:hint="eastAsia" w:ascii="微软雅黑" w:hAnsi="微软雅黑" w:eastAsia="微软雅黑" w:cs="微软雅黑"/>
          <w:lang w:eastAsia="zh-CN"/>
        </w:rPr>
        <w:t>配置项中的TLS</w:t>
      </w:r>
      <w:r>
        <w:rPr>
          <w:rFonts w:ascii="微软雅黑" w:hAnsi="微软雅黑" w:eastAsia="微软雅黑" w:cs="微软雅黑"/>
          <w:lang w:eastAsia="zh-CN"/>
        </w:rPr>
        <w:t>v1,TLSv1.1</w:t>
      </w:r>
      <w:r>
        <w:rPr>
          <w:rFonts w:hint="eastAsia" w:ascii="微软雅黑" w:hAnsi="微软雅黑" w:eastAsia="微软雅黑" w:cs="微软雅黑"/>
          <w:lang w:eastAsia="zh-CN"/>
        </w:rPr>
        <w:t>，字符即可。</w:t>
      </w:r>
    </w:p>
    <w:p>
      <w:pPr>
        <w:shd w:val="clear" w:color="auto" w:fill="000000" w:themeFill="text1"/>
        <w:adjustRightInd w:val="0"/>
        <w:snapToGrid w:val="0"/>
        <w:rPr>
          <w:rFonts w:ascii="Courier New" w:hAnsi="Courier New" w:cs="Courier New"/>
          <w:color w:val="00F66E"/>
          <w:szCs w:val="21"/>
        </w:rPr>
      </w:pPr>
      <w:r>
        <w:rPr>
          <w:rFonts w:hint="eastAsia" w:ascii="Courier New" w:hAnsi="Courier New" w:cs="Courier New"/>
          <w:color w:val="00F66E"/>
          <w:szCs w:val="21"/>
        </w:rPr>
        <w:t>echo $JAVA_HOME</w:t>
      </w:r>
    </w:p>
    <w:p>
      <w:pPr>
        <w:shd w:val="clear" w:color="auto" w:fill="000000" w:themeFill="text1"/>
        <w:adjustRightInd w:val="0"/>
        <w:snapToGrid w:val="0"/>
        <w:rPr>
          <w:rFonts w:ascii="Courier New" w:hAnsi="Courier New" w:cs="Courier New"/>
          <w:color w:val="00F66E"/>
          <w:szCs w:val="21"/>
        </w:rPr>
      </w:pPr>
      <w:r>
        <w:rPr>
          <w:rFonts w:hint="eastAsia" w:ascii="Courier New" w:hAnsi="Courier New" w:cs="Courier New"/>
          <w:color w:val="00F66E"/>
          <w:szCs w:val="21"/>
        </w:rPr>
        <w:t>cd $JAVA_HOME/jre/lib/security</w:t>
      </w:r>
    </w:p>
    <w:p>
      <w:pPr>
        <w:shd w:val="clear" w:color="auto" w:fill="000000" w:themeFill="text1"/>
        <w:adjustRightInd w:val="0"/>
        <w:snapToGrid w:val="0"/>
        <w:rPr>
          <w:rFonts w:ascii="Courier New" w:hAnsi="Courier New" w:cs="Courier New"/>
          <w:color w:val="00F66E"/>
          <w:szCs w:val="21"/>
        </w:rPr>
      </w:pPr>
      <w:r>
        <w:rPr>
          <w:rFonts w:hint="eastAsia" w:ascii="Courier New" w:hAnsi="Courier New" w:cs="Courier New"/>
          <w:color w:val="00F66E"/>
          <w:szCs w:val="21"/>
        </w:rPr>
        <w:t>vi java.security    -- 删除TLSv1, TLSv1.1协议</w:t>
      </w: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修改前：</w:t>
      </w: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drawing>
          <wp:inline distT="0" distB="0" distL="0" distR="0">
            <wp:extent cx="5274310" cy="8547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74310" cy="854710"/>
                    </a:xfrm>
                    <a:prstGeom prst="rect">
                      <a:avLst/>
                    </a:prstGeom>
                    <a:ln>
                      <a:solidFill>
                        <a:schemeClr val="bg1">
                          <a:lumMod val="50000"/>
                        </a:schemeClr>
                      </a:solidFill>
                    </a:ln>
                  </pic:spPr>
                </pic:pic>
              </a:graphicData>
            </a:graphic>
          </wp:inline>
        </w:drawing>
      </w:r>
    </w:p>
    <w:p>
      <w:pPr>
        <w:pStyle w:val="3"/>
        <w:adjustRightInd w:val="0"/>
        <w:snapToGrid w:val="0"/>
        <w:spacing w:after="0" w:line="240" w:lineRule="auto"/>
        <w:rPr>
          <w:rFonts w:ascii="微软雅黑" w:hAnsi="微软雅黑" w:eastAsia="微软雅黑" w:cs="微软雅黑"/>
          <w:lang w:eastAsia="zh-CN"/>
        </w:rPr>
      </w:pPr>
      <w:r>
        <w:rPr>
          <w:rFonts w:hint="eastAsia" w:ascii="微软雅黑" w:hAnsi="微软雅黑" w:eastAsia="微软雅黑" w:cs="微软雅黑"/>
          <w:lang w:eastAsia="zh-CN"/>
        </w:rPr>
        <w:t>修改后：</w:t>
      </w:r>
    </w:p>
    <w:p>
      <w:pPr>
        <w:pStyle w:val="3"/>
        <w:rPr>
          <w:lang w:eastAsia="zh-CN"/>
        </w:rPr>
      </w:pPr>
      <w:r>
        <w:rPr>
          <w:rFonts w:hint="eastAsia"/>
          <w:lang w:eastAsia="zh-CN"/>
        </w:rPr>
        <w:drawing>
          <wp:inline distT="0" distB="0" distL="0" distR="0">
            <wp:extent cx="5274310" cy="3160395"/>
            <wp:effectExtent l="9525" t="9525" r="12065" b="177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74310" cy="3160395"/>
                    </a:xfrm>
                    <a:prstGeom prst="rect">
                      <a:avLst/>
                    </a:prstGeom>
                    <a:ln>
                      <a:solidFill>
                        <a:schemeClr val="bg1">
                          <a:lumMod val="50000"/>
                        </a:schemeClr>
                      </a:solidFill>
                    </a:ln>
                  </pic:spPr>
                </pic:pic>
              </a:graphicData>
            </a:graphic>
          </wp:inline>
        </w:drawing>
      </w:r>
    </w:p>
    <w:p>
      <w:pPr>
        <w:pStyle w:val="3"/>
        <w:rPr>
          <w:lang w:eastAsia="zh-CN"/>
        </w:rPr>
      </w:pPr>
    </w:p>
    <w:sectPr>
      <w:headerReference r:id="rId10" w:type="default"/>
      <w:footerReference r:id="rId11"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Century Gothic">
    <w:altName w:val="Segoe Print"/>
    <w:panose1 w:val="020B0502020202020204"/>
    <w:charset w:val="00"/>
    <w:family w:val="swiss"/>
    <w:pitch w:val="default"/>
    <w:sig w:usb0="00000000" w:usb1="00000000" w:usb2="00000000" w:usb3="00000000" w:csb0="0000009F" w:csb1="00000000"/>
  </w:font>
  <w:font w:name="Segoe Print">
    <w:panose1 w:val="02000600000000000000"/>
    <w:charset w:val="00"/>
    <w:family w:val="auto"/>
    <w:pitch w:val="default"/>
    <w:sig w:usb0="0000028F" w:usb1="00000000" w:usb2="00000000" w:usb3="00000000" w:csb0="2000009F" w:csb1="47010000"/>
  </w:font>
  <w:font w:name="Malgun Gothic">
    <w:panose1 w:val="020B0503020000020004"/>
    <w:charset w:val="81"/>
    <w:family w:val="swiss"/>
    <w:pitch w:val="default"/>
    <w:sig w:usb0="900002AF" w:usb1="01D77CFB" w:usb2="00000012" w:usb3="00000000" w:csb0="0008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jc w:val="center"/>
      <w:rPr>
        <w:rFonts w:ascii="微软雅黑" w:hAnsi="微软雅黑"/>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57</w:t>
                          </w:r>
                          <w:r>
                            <w:rPr>
                              <w:rFonts w:hint="eastAsia"/>
                            </w:rPr>
                            <w:fldChar w:fldCharType="end"/>
                          </w:r>
                          <w:r>
                            <w:rPr>
                              <w:rFonts w:hint="eastAsia"/>
                            </w:rP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2TVYr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7dk1WKwIAAFcEAAAOAAAAAAAAAAEAIAAAAB8BAABkcnMvZTJvRG9jLnhtbFBLBQYAAAAABgAG&#10;AFkBAAC8BQAAAAA=&#10;">
              <v:fill on="f" focussize="0,0"/>
              <v:stroke on="f" weight="0.5pt"/>
              <v:imagedata o:title=""/>
              <o:lock v:ext="edit" aspectratio="f"/>
              <v:textbox inset="0mm,0mm,0mm,0mm" style="mso-fit-shape-to-text:t;">
                <w:txbxContent>
                  <w:p>
                    <w:pPr>
                      <w:pStyle w:val="12"/>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57</w:t>
                    </w:r>
                    <w:r>
                      <w:rPr>
                        <w:rFonts w:hint="eastAsia"/>
                      </w:rPr>
                      <w:fldChar w:fldCharType="end"/>
                    </w:r>
                    <w:r>
                      <w:rPr>
                        <w:rFonts w:hint="eastAsia"/>
                      </w:rP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微软雅黑" w:hAnsi="微软雅黑" w:cs="微软雅黑"/>
        <w:color w:val="000000"/>
        <w:sz w:val="24"/>
        <w:szCs w:val="24"/>
        <w14:textFill>
          <w14:solidFill>
            <w14:srgbClr w14:val="000000">
              <w14:lumMod w14:val="75000"/>
              <w14:lumOff w14:val="25000"/>
            </w14:srgbClr>
          </w14:solidFill>
        </w14:textFill>
      </w:rPr>
    </w:pPr>
    <w:r>
      <w:rPr>
        <w:color w:val="000000"/>
        <w14:textFill>
          <w14:solidFill>
            <w14:srgbClr w14:val="000000">
              <w14:lumMod w14:val="75000"/>
              <w14:lumOff w14:val="25000"/>
            </w14:srgbClr>
          </w14:solidFill>
        </w14:textFill>
      </w:rPr>
      <w:drawing>
        <wp:anchor distT="0" distB="0" distL="114300" distR="114300" simplePos="0" relativeHeight="251663360" behindDoc="1" locked="0" layoutInCell="1" allowOverlap="1">
          <wp:simplePos x="0" y="0"/>
          <wp:positionH relativeFrom="column">
            <wp:posOffset>103505</wp:posOffset>
          </wp:positionH>
          <wp:positionV relativeFrom="paragraph">
            <wp:posOffset>-3215640</wp:posOffset>
          </wp:positionV>
          <wp:extent cx="8488680" cy="8488680"/>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488680" cy="8488680"/>
                  </a:xfrm>
                  <a:prstGeom prst="rect">
                    <a:avLst/>
                  </a:prstGeom>
                  <a:noFill/>
                  <a:ln>
                    <a:noFill/>
                  </a:ln>
                </pic:spPr>
              </pic:pic>
            </a:graphicData>
          </a:graphic>
        </wp:anchor>
      </w:drawing>
    </w:r>
    <w:r>
      <w:rPr>
        <w:rFonts w:hint="eastAsia" w:ascii="微软雅黑" w:hAnsi="微软雅黑" w:cs="微软雅黑"/>
        <w:color w:val="000000"/>
        <w:sz w:val="24"/>
        <w:szCs w:val="24"/>
        <w14:textFill>
          <w14:solidFill>
            <w14:srgbClr w14:val="000000">
              <w14:lumMod w14:val="75000"/>
              <w14:lumOff w14:val="25000"/>
            </w14:srgbClr>
          </w14:solidFill>
        </w14:textFill>
      </w:rPr>
      <w:t>北京海量数据技术股份有限公司</w:t>
    </w:r>
  </w:p>
  <w:p>
    <w:pPr>
      <w:pStyle w:val="12"/>
      <w:ind w:firstLine="360"/>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572135</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57</w:t>
                          </w:r>
                          <w:r>
                            <w:rPr>
                              <w:rFonts w:hint="eastAsia"/>
                            </w:rPr>
                            <w:fldChar w:fldCharType="end"/>
                          </w:r>
                          <w:r>
                            <w:rPr>
                              <w:rFonts w:hint="eastAsia"/>
                            </w:rP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45.05pt;height:144pt;width:144pt;mso-position-horizontal:center;mso-position-horizontal-relative:margin;mso-wrap-style:none;z-index:251664384;mso-width-relative:page;mso-height-relative:page;" filled="f" stroked="f" coordsize="21600,21600" o:gfxdata="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MzhbLVAAAABwEAAA8AAAAAAAAAAQAgAAAAIgAAAGRycy9kb3ducmV2LnhtbFBLAQIUABQA&#10;AAAIAIdO4kDTOx4WLAIAAFcEAAAOAAAAAAAAAAEAIAAAACQBAABkcnMvZTJvRG9jLnhtbFBLBQYA&#10;AAAABgAGAFkBAADCBQAAAAA=&#10;">
              <v:fill on="f" focussize="0,0"/>
              <v:stroke on="f" weight="0.5pt"/>
              <v:imagedata o:title=""/>
              <o:lock v:ext="edit" aspectratio="f"/>
              <v:textbox inset="0mm,0mm,0mm,0mm" style="mso-fit-shape-to-text:t;">
                <w:txbxContent>
                  <w:p>
                    <w:pPr>
                      <w:pStyle w:val="12"/>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57</w:t>
                    </w:r>
                    <w:r>
                      <w:rPr>
                        <w:rFonts w:hint="eastAsia"/>
                      </w:rPr>
                      <w:fldChar w:fldCharType="end"/>
                    </w:r>
                    <w:r>
                      <w:rPr>
                        <w:rFonts w:hint="eastAsia"/>
                      </w:rPr>
                      <w:t xml:space="preserve"> 页</w:t>
                    </w:r>
                  </w:p>
                </w:txbxContent>
              </v:textbox>
            </v:shape>
          </w:pict>
        </mc:Fallback>
      </mc:AlternateContent>
    </w:r>
    <w:r>
      <w:drawing>
        <wp:anchor distT="0" distB="0" distL="114300" distR="114300" simplePos="0" relativeHeight="251661312" behindDoc="0" locked="0" layoutInCell="1" allowOverlap="1">
          <wp:simplePos x="0" y="0"/>
          <wp:positionH relativeFrom="column">
            <wp:posOffset>-2403475</wp:posOffset>
          </wp:positionH>
          <wp:positionV relativeFrom="paragraph">
            <wp:posOffset>-4478020</wp:posOffset>
          </wp:positionV>
          <wp:extent cx="4284345" cy="4284345"/>
          <wp:effectExtent l="0" t="0" r="13335"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4284345" cy="4284345"/>
                  </a:xfrm>
                  <a:prstGeom prst="rect">
                    <a:avLst/>
                  </a:prstGeom>
                  <a:noFill/>
                  <a:ln>
                    <a:noFill/>
                  </a:ln>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57</w:t>
                          </w:r>
                          <w:r>
                            <w:rPr>
                              <w:rFonts w:hint="eastAsia"/>
                            </w:rPr>
                            <w:fldChar w:fldCharType="end"/>
                          </w:r>
                          <w:r>
                            <w:rPr>
                              <w:rFonts w:hint="eastAsia"/>
                            </w:rP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JScb8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yUnG/KwIAAFcEAAAOAAAAAAAAAAEAIAAAAB8BAABkcnMvZTJvRG9jLnhtbFBLBQYAAAAABgAG&#10;AFkBAAC8BQAAAAA=&#10;">
              <v:fill on="f" focussize="0,0"/>
              <v:stroke on="f" weight="0.5pt"/>
              <v:imagedata o:title=""/>
              <o:lock v:ext="edit" aspectratio="f"/>
              <v:textbox inset="0mm,0mm,0mm,0mm" style="mso-fit-shape-to-text:t;">
                <w:txbxContent>
                  <w:p>
                    <w:pPr>
                      <w:pStyle w:val="12"/>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57</w:t>
                    </w:r>
                    <w:r>
                      <w:rPr>
                        <w:rFonts w:hint="eastAsia"/>
                      </w:rPr>
                      <w:fldChar w:fldCharType="end"/>
                    </w:r>
                    <w:r>
                      <w:rPr>
                        <w:rFonts w:hint="eastAsia"/>
                      </w:rPr>
                      <w:t xml:space="preserve"> 页</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57</w:t>
                          </w:r>
                          <w:r>
                            <w:rPr>
                              <w:rFonts w:hint="eastAsia"/>
                            </w:rPr>
                            <w:fldChar w:fldCharType="end"/>
                          </w:r>
                          <w:r>
                            <w:rPr>
                              <w:rFonts w:hint="eastAsia"/>
                            </w:rP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vHiUt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3V+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HsvHiUtAgAAVwQAAA4AAAAAAAAAAQAgAAAAHwEAAGRycy9lMm9Eb2MueG1sUEsFBgAAAAAG&#10;AAYAWQEAAL4FAAAAAA==&#10;">
              <v:fill on="f" focussize="0,0"/>
              <v:stroke on="f" weight="0.5pt"/>
              <v:imagedata o:title=""/>
              <o:lock v:ext="edit" aspectratio="f"/>
              <v:textbox inset="0mm,0mm,0mm,0mm" style="mso-fit-shape-to-text:t;">
                <w:txbxContent>
                  <w:p>
                    <w:pPr>
                      <w:pStyle w:val="12"/>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57</w:t>
                    </w:r>
                    <w:r>
                      <w:rPr>
                        <w:rFonts w:hint="eastAsia"/>
                      </w:rPr>
                      <w:fldChar w:fldCharType="end"/>
                    </w:r>
                    <w:r>
                      <w:rPr>
                        <w:rFonts w:hint="eastAsia"/>
                      </w:rPr>
                      <w:t xml:space="preserve"> 页</w:t>
                    </w:r>
                  </w:p>
                </w:txbxContent>
              </v:textbox>
            </v:shape>
          </w:pict>
        </mc:Fallback>
      </mc:AlternateContent>
    </w:r>
  </w:p>
  <w:tbl>
    <w:tblPr>
      <w:tblStyle w:val="19"/>
      <w:tblpPr w:leftFromText="180" w:rightFromText="180" w:vertAnchor="text" w:horzAnchor="page" w:tblpX="1397" w:tblpY="383"/>
      <w:tblOverlap w:val="never"/>
      <w:tblW w:w="9486"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3162"/>
      <w:gridCol w:w="3467"/>
      <w:gridCol w:w="285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162" w:type="dxa"/>
          <w:tcBorders>
            <w:top w:val="nil"/>
            <w:left w:val="nil"/>
            <w:bottom w:val="nil"/>
            <w:right w:val="nil"/>
          </w:tcBorders>
        </w:tcPr>
        <w:p>
          <w:pPr>
            <w:ind w:right="360"/>
            <w:rPr>
              <w:rFonts w:ascii="Arial" w:hAnsi="Arial" w:cs="Arial"/>
            </w:rPr>
          </w:pPr>
        </w:p>
      </w:tc>
      <w:tc>
        <w:tcPr>
          <w:tcW w:w="3467" w:type="dxa"/>
          <w:tcBorders>
            <w:top w:val="nil"/>
            <w:left w:val="nil"/>
            <w:bottom w:val="nil"/>
            <w:right w:val="nil"/>
          </w:tcBorders>
        </w:tcPr>
        <w:p>
          <w:pPr>
            <w:jc w:val="center"/>
          </w:pPr>
          <w:r>
            <w:rPr/>
            <w:sym w:font="Symbol" w:char="F0D3"/>
          </w:r>
          <w:r>
            <w:rPr>
              <w:rFonts w:hint="eastAsia"/>
            </w:rPr>
            <w:t>北京海量数据技术有限公司</w:t>
          </w:r>
          <w:r>
            <w:t xml:space="preserve">, </w:t>
          </w:r>
          <w:r>
            <w:fldChar w:fldCharType="begin"/>
          </w:r>
          <w:r>
            <w:instrText xml:space="preserve"> DATE \@ "yyyy" </w:instrText>
          </w:r>
          <w:r>
            <w:fldChar w:fldCharType="separate"/>
          </w:r>
          <w:r>
            <w:t>2022</w:t>
          </w:r>
          <w:r>
            <w:fldChar w:fldCharType="end"/>
          </w:r>
        </w:p>
      </w:tc>
      <w:tc>
        <w:tcPr>
          <w:tcW w:w="2857" w:type="dxa"/>
          <w:tcBorders>
            <w:top w:val="nil"/>
            <w:left w:val="nil"/>
            <w:bottom w:val="nil"/>
            <w:right w:val="nil"/>
          </w:tcBorders>
        </w:tcPr>
        <w:p>
          <w:pPr>
            <w:ind w:right="210"/>
            <w:jc w:val="right"/>
            <w:rPr>
              <w:b/>
              <w:bCs/>
            </w:rPr>
          </w:pPr>
          <w:r>
            <w:rPr>
              <w:b/>
              <w:bCs/>
            </w:rPr>
            <w:t>©</w:t>
          </w:r>
          <w:r>
            <w:rPr>
              <w:rFonts w:hint="eastAsia"/>
              <w:b/>
              <w:bCs/>
            </w:rPr>
            <w:t>版权所有</w:t>
          </w:r>
        </w:p>
      </w:tc>
    </w:tr>
  </w:tbl>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20"/>
    </w:pPr>
    <w:r>
      <w:drawing>
        <wp:anchor distT="0" distB="0" distL="114300" distR="114300" simplePos="0" relativeHeight="251660288" behindDoc="0" locked="0" layoutInCell="1" allowOverlap="1">
          <wp:simplePos x="0" y="0"/>
          <wp:positionH relativeFrom="column">
            <wp:posOffset>-1835150</wp:posOffset>
          </wp:positionH>
          <wp:positionV relativeFrom="paragraph">
            <wp:posOffset>-3157220</wp:posOffset>
          </wp:positionV>
          <wp:extent cx="5455920" cy="5455920"/>
          <wp:effectExtent l="0" t="0" r="0" b="0"/>
          <wp:wrapNone/>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pic:cNvPicPr>
                </pic:nvPicPr>
                <pic:blipFill>
                  <a:blip r:embed="rId1"/>
                  <a:stretch>
                    <a:fillRect/>
                  </a:stretch>
                </pic:blipFill>
                <pic:spPr>
                  <a:xfrm>
                    <a:off x="0" y="0"/>
                    <a:ext cx="5455920" cy="5455920"/>
                  </a:xfrm>
                  <a:prstGeom prst="rect">
                    <a:avLst/>
                  </a:prstGeom>
                  <a:noFill/>
                  <a:ln>
                    <a:noFill/>
                  </a:ln>
                </pic:spPr>
              </pic:pic>
            </a:graphicData>
          </a:graphic>
        </wp:anchor>
      </w:drawing>
    </w:r>
    <w:r>
      <w:drawing>
        <wp:anchor distT="0" distB="0" distL="114300" distR="114300" simplePos="0" relativeHeight="251659264" behindDoc="1" locked="0" layoutInCell="1" allowOverlap="1">
          <wp:simplePos x="0" y="0"/>
          <wp:positionH relativeFrom="column">
            <wp:posOffset>3905885</wp:posOffset>
          </wp:positionH>
          <wp:positionV relativeFrom="paragraph">
            <wp:posOffset>-433705</wp:posOffset>
          </wp:positionV>
          <wp:extent cx="2279650" cy="100965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2279374" cy="1009438"/>
                  </a:xfrm>
                  <a:prstGeom prst="rect">
                    <a:avLst/>
                  </a:prstGeom>
                  <a:noFill/>
                  <a:ln>
                    <a:noFill/>
                  </a:ln>
                </pic:spPr>
              </pic:pic>
            </a:graphicData>
          </a:graphic>
        </wp:anchor>
      </w:drawing>
    </w: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wordWrap w:val="0"/>
    </w:pPr>
  </w:p>
  <w:p>
    <w:pPr>
      <w:pStyle w:val="1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9"/>
      <w:tblpPr w:leftFromText="180" w:rightFromText="180" w:vertAnchor="page" w:horzAnchor="margin" w:tblpY="289"/>
      <w:tblOverlap w:val="never"/>
      <w:tblW w:w="875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6379"/>
      <w:gridCol w:w="2376"/>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6379" w:type="dxa"/>
        </w:tcPr>
        <w:p>
          <w:r>
            <w:rPr>
              <w:rFonts w:hint="eastAsia"/>
            </w:rPr>
            <w:t>用户操作指南</w:t>
          </w:r>
        </w:p>
      </w:tc>
      <w:tc>
        <w:tcPr>
          <w:tcW w:w="2376" w:type="dxa"/>
        </w:tcPr>
        <w:p>
          <w:pPr>
            <w:tabs>
              <w:tab w:val="left" w:pos="1135"/>
            </w:tabs>
            <w:spacing w:before="40"/>
            <w:ind w:right="68"/>
          </w:pPr>
          <w:r>
            <w:rPr>
              <w:rFonts w:hint="eastAsia"/>
            </w:rPr>
            <w:t>版本:</w:t>
          </w:r>
          <w:r>
            <w:t xml:space="preserve"> </w:t>
          </w:r>
          <w:r>
            <w:rPr>
              <w:rFonts w:hint="eastAsia"/>
            </w:rPr>
            <w:t>3.10.0</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6379" w:type="dxa"/>
          <w:tcBorders>
            <w:right w:val="single" w:color="auto" w:sz="4" w:space="0"/>
          </w:tcBorders>
        </w:tcPr>
        <w:p>
          <w:r>
            <w:rPr>
              <w:rFonts w:hint="eastAsia"/>
            </w:rPr>
            <w:t>日期</w:t>
          </w:r>
          <w:r>
            <w:t>: 2021</w:t>
          </w:r>
          <w:r>
            <w:rPr>
              <w:rFonts w:hint="eastAsia"/>
            </w:rPr>
            <w:t>-</w:t>
          </w:r>
          <w:r>
            <w:t>03</w:t>
          </w:r>
          <w:r>
            <w:rPr>
              <w:rFonts w:hint="eastAsia"/>
            </w:rPr>
            <w:t>-</w:t>
          </w:r>
          <w:r>
            <w:t>25</w:t>
          </w:r>
        </w:p>
      </w:tc>
      <w:tc>
        <w:tcPr>
          <w:tcW w:w="2376" w:type="dxa"/>
          <w:tcBorders>
            <w:left w:val="single" w:color="auto" w:sz="4" w:space="0"/>
          </w:tcBorders>
        </w:tcPr>
        <w:p>
          <w:r>
            <w:rPr>
              <w:rFonts w:hint="eastAsia"/>
            </w:rPr>
            <w:t>Page</w:t>
          </w:r>
          <w:r>
            <w:t xml:space="preserve"> </w:t>
          </w:r>
          <w:r>
            <w:fldChar w:fldCharType="begin"/>
          </w:r>
          <w:r>
            <w:instrText xml:space="preserve"> PAGE </w:instrText>
          </w:r>
          <w:r>
            <w:fldChar w:fldCharType="separate"/>
          </w:r>
          <w:r>
            <w:t>2</w:t>
          </w:r>
          <w:r>
            <w:fldChar w:fldCharType="end"/>
          </w:r>
          <w:r>
            <w:t xml:space="preserve"> of </w:t>
          </w:r>
          <w:r>
            <w:fldChar w:fldCharType="begin"/>
          </w:r>
          <w:r>
            <w:instrText xml:space="preserve"> NUMPAGES </w:instrText>
          </w:r>
          <w:r>
            <w:fldChar w:fldCharType="separate"/>
          </w:r>
          <w:r>
            <w:t>4</w:t>
          </w:r>
          <w:r>
            <w:fldChar w:fldCharType="end"/>
          </w:r>
        </w:p>
      </w:tc>
    </w:tr>
  </w:tbl>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157B68"/>
    <w:multiLevelType w:val="multilevel"/>
    <w:tmpl w:val="90157B6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rPr>
    </w:lvl>
    <w:lvl w:ilvl="3" w:tentative="0">
      <w:start w:val="1"/>
      <w:numFmt w:val="bullet"/>
      <w:lvlText w:val=""/>
      <w:lvlJc w:val="left"/>
      <w:pPr>
        <w:tabs>
          <w:tab w:val="left" w:pos="1680"/>
        </w:tabs>
        <w:ind w:left="1680" w:hanging="420"/>
      </w:pPr>
      <w:rPr>
        <w:rFonts w:hint="default"/>
      </w:rPr>
    </w:lvl>
    <w:lvl w:ilvl="4" w:tentative="0">
      <w:start w:val="1"/>
      <w:numFmt w:val="bullet"/>
      <w:lvlText w:val=""/>
      <w:lvlJc w:val="left"/>
      <w:pPr>
        <w:tabs>
          <w:tab w:val="left" w:pos="2100"/>
        </w:tabs>
        <w:ind w:left="2100" w:hanging="420"/>
      </w:pPr>
      <w:rPr>
        <w:rFonts w:hint="default"/>
      </w:rPr>
    </w:lvl>
    <w:lvl w:ilvl="5" w:tentative="0">
      <w:start w:val="1"/>
      <w:numFmt w:val="bullet"/>
      <w:lvlText w:val=""/>
      <w:lvlJc w:val="left"/>
      <w:pPr>
        <w:tabs>
          <w:tab w:val="left" w:pos="2520"/>
        </w:tabs>
        <w:ind w:left="2520" w:hanging="420"/>
      </w:pPr>
      <w:rPr>
        <w:rFonts w:hint="default"/>
      </w:rPr>
    </w:lvl>
    <w:lvl w:ilvl="6" w:tentative="0">
      <w:start w:val="1"/>
      <w:numFmt w:val="bullet"/>
      <w:lvlText w:val=""/>
      <w:lvlJc w:val="left"/>
      <w:pPr>
        <w:tabs>
          <w:tab w:val="left" w:pos="2940"/>
        </w:tabs>
        <w:ind w:left="2940" w:hanging="420"/>
      </w:pPr>
      <w:rPr>
        <w:rFonts w:hint="default"/>
      </w:rPr>
    </w:lvl>
    <w:lvl w:ilvl="7" w:tentative="0">
      <w:start w:val="1"/>
      <w:numFmt w:val="bullet"/>
      <w:lvlText w:val=""/>
      <w:lvlJc w:val="left"/>
      <w:pPr>
        <w:tabs>
          <w:tab w:val="left" w:pos="3360"/>
        </w:tabs>
        <w:ind w:left="3360" w:hanging="420"/>
      </w:pPr>
      <w:rPr>
        <w:rFonts w:hint="default"/>
      </w:rPr>
    </w:lvl>
    <w:lvl w:ilvl="8" w:tentative="0">
      <w:start w:val="1"/>
      <w:numFmt w:val="bullet"/>
      <w:lvlText w:val=""/>
      <w:lvlJc w:val="left"/>
      <w:pPr>
        <w:tabs>
          <w:tab w:val="left" w:pos="3780"/>
        </w:tabs>
        <w:ind w:left="3780" w:hanging="420"/>
      </w:pPr>
      <w:rPr>
        <w:rFonts w:hint="default"/>
      </w:rPr>
    </w:lvl>
  </w:abstractNum>
  <w:abstractNum w:abstractNumId="1">
    <w:nsid w:val="941A3AE6"/>
    <w:multiLevelType w:val="multilevel"/>
    <w:tmpl w:val="941A3A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94378385"/>
    <w:multiLevelType w:val="multilevel"/>
    <w:tmpl w:val="94378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AA460124"/>
    <w:multiLevelType w:val="singleLevel"/>
    <w:tmpl w:val="AA460124"/>
    <w:lvl w:ilvl="0" w:tentative="0">
      <w:start w:val="1"/>
      <w:numFmt w:val="decimal"/>
      <w:suff w:val="space"/>
      <w:lvlText w:val="%1."/>
      <w:lvlJc w:val="left"/>
    </w:lvl>
  </w:abstractNum>
  <w:abstractNum w:abstractNumId="4">
    <w:nsid w:val="AF984F87"/>
    <w:multiLevelType w:val="singleLevel"/>
    <w:tmpl w:val="AF984F87"/>
    <w:lvl w:ilvl="0" w:tentative="0">
      <w:start w:val="1"/>
      <w:numFmt w:val="bullet"/>
      <w:lvlText w:val=""/>
      <w:lvlJc w:val="left"/>
      <w:pPr>
        <w:ind w:left="420" w:hanging="420"/>
      </w:pPr>
      <w:rPr>
        <w:rFonts w:hint="default" w:ascii="Wingdings" w:hAnsi="Wingdings"/>
      </w:rPr>
    </w:lvl>
  </w:abstractNum>
  <w:abstractNum w:abstractNumId="5">
    <w:nsid w:val="BE647132"/>
    <w:multiLevelType w:val="singleLevel"/>
    <w:tmpl w:val="BE647132"/>
    <w:lvl w:ilvl="0" w:tentative="0">
      <w:start w:val="1"/>
      <w:numFmt w:val="decimal"/>
      <w:suff w:val="space"/>
      <w:lvlText w:val="%1)"/>
      <w:lvlJc w:val="left"/>
    </w:lvl>
  </w:abstractNum>
  <w:abstractNum w:abstractNumId="6">
    <w:nsid w:val="C9DE8468"/>
    <w:multiLevelType w:val="singleLevel"/>
    <w:tmpl w:val="C9DE8468"/>
    <w:lvl w:ilvl="0" w:tentative="0">
      <w:start w:val="1"/>
      <w:numFmt w:val="bullet"/>
      <w:lvlText w:val=""/>
      <w:lvlJc w:val="left"/>
      <w:pPr>
        <w:ind w:left="420" w:hanging="420"/>
      </w:pPr>
      <w:rPr>
        <w:rFonts w:hint="default" w:ascii="Wingdings" w:hAnsi="Wingdings"/>
      </w:rPr>
    </w:lvl>
  </w:abstractNum>
  <w:abstractNum w:abstractNumId="7">
    <w:nsid w:val="CC227613"/>
    <w:multiLevelType w:val="multilevel"/>
    <w:tmpl w:val="CC2276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D26009A3"/>
    <w:multiLevelType w:val="singleLevel"/>
    <w:tmpl w:val="D26009A3"/>
    <w:lvl w:ilvl="0" w:tentative="0">
      <w:start w:val="1"/>
      <w:numFmt w:val="bullet"/>
      <w:lvlText w:val=""/>
      <w:lvlJc w:val="left"/>
      <w:pPr>
        <w:ind w:left="420" w:hanging="420"/>
      </w:pPr>
      <w:rPr>
        <w:rFonts w:hint="default" w:ascii="Wingdings" w:hAnsi="Wingdings"/>
      </w:rPr>
    </w:lvl>
  </w:abstractNum>
  <w:abstractNum w:abstractNumId="9">
    <w:nsid w:val="D7CE26A2"/>
    <w:multiLevelType w:val="singleLevel"/>
    <w:tmpl w:val="D7CE26A2"/>
    <w:lvl w:ilvl="0" w:tentative="0">
      <w:start w:val="1"/>
      <w:numFmt w:val="decimal"/>
      <w:suff w:val="space"/>
      <w:lvlText w:val="%1."/>
      <w:lvlJc w:val="left"/>
    </w:lvl>
  </w:abstractNum>
  <w:abstractNum w:abstractNumId="10">
    <w:nsid w:val="EE01DA1A"/>
    <w:multiLevelType w:val="multilevel"/>
    <w:tmpl w:val="EE01DA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EEF49CB8"/>
    <w:multiLevelType w:val="singleLevel"/>
    <w:tmpl w:val="EEF49CB8"/>
    <w:lvl w:ilvl="0" w:tentative="0">
      <w:start w:val="1"/>
      <w:numFmt w:val="decimal"/>
      <w:lvlText w:val="%1."/>
      <w:lvlJc w:val="left"/>
      <w:pPr>
        <w:tabs>
          <w:tab w:val="left" w:pos="312"/>
        </w:tabs>
      </w:pPr>
    </w:lvl>
  </w:abstractNum>
  <w:abstractNum w:abstractNumId="12">
    <w:nsid w:val="141F7157"/>
    <w:multiLevelType w:val="singleLevel"/>
    <w:tmpl w:val="141F7157"/>
    <w:lvl w:ilvl="0" w:tentative="0">
      <w:start w:val="1"/>
      <w:numFmt w:val="bullet"/>
      <w:lvlText w:val=""/>
      <w:lvlJc w:val="left"/>
      <w:pPr>
        <w:ind w:left="420" w:hanging="420"/>
      </w:pPr>
      <w:rPr>
        <w:rFonts w:hint="default" w:ascii="Wingdings" w:hAnsi="Wingdings"/>
      </w:rPr>
    </w:lvl>
  </w:abstractNum>
  <w:abstractNum w:abstractNumId="13">
    <w:nsid w:val="22B1752F"/>
    <w:multiLevelType w:val="multilevel"/>
    <w:tmpl w:val="22B175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rPr>
    </w:lvl>
    <w:lvl w:ilvl="3" w:tentative="0">
      <w:start w:val="1"/>
      <w:numFmt w:val="bullet"/>
      <w:lvlText w:val=""/>
      <w:lvlJc w:val="left"/>
      <w:pPr>
        <w:tabs>
          <w:tab w:val="left" w:pos="1680"/>
        </w:tabs>
        <w:ind w:left="1680" w:hanging="420"/>
      </w:pPr>
      <w:rPr>
        <w:rFonts w:hint="default"/>
      </w:rPr>
    </w:lvl>
    <w:lvl w:ilvl="4" w:tentative="0">
      <w:start w:val="1"/>
      <w:numFmt w:val="bullet"/>
      <w:lvlText w:val=""/>
      <w:lvlJc w:val="left"/>
      <w:pPr>
        <w:tabs>
          <w:tab w:val="left" w:pos="2100"/>
        </w:tabs>
        <w:ind w:left="2100" w:hanging="420"/>
      </w:pPr>
      <w:rPr>
        <w:rFonts w:hint="default"/>
      </w:rPr>
    </w:lvl>
    <w:lvl w:ilvl="5" w:tentative="0">
      <w:start w:val="1"/>
      <w:numFmt w:val="bullet"/>
      <w:lvlText w:val=""/>
      <w:lvlJc w:val="left"/>
      <w:pPr>
        <w:tabs>
          <w:tab w:val="left" w:pos="2520"/>
        </w:tabs>
        <w:ind w:left="2520" w:hanging="420"/>
      </w:pPr>
      <w:rPr>
        <w:rFonts w:hint="default"/>
      </w:rPr>
    </w:lvl>
    <w:lvl w:ilvl="6" w:tentative="0">
      <w:start w:val="1"/>
      <w:numFmt w:val="bullet"/>
      <w:lvlText w:val=""/>
      <w:lvlJc w:val="left"/>
      <w:pPr>
        <w:tabs>
          <w:tab w:val="left" w:pos="2940"/>
        </w:tabs>
        <w:ind w:left="2940" w:hanging="420"/>
      </w:pPr>
      <w:rPr>
        <w:rFonts w:hint="default"/>
      </w:rPr>
    </w:lvl>
    <w:lvl w:ilvl="7" w:tentative="0">
      <w:start w:val="1"/>
      <w:numFmt w:val="bullet"/>
      <w:lvlText w:val=""/>
      <w:lvlJc w:val="left"/>
      <w:pPr>
        <w:tabs>
          <w:tab w:val="left" w:pos="3360"/>
        </w:tabs>
        <w:ind w:left="3360" w:hanging="420"/>
      </w:pPr>
      <w:rPr>
        <w:rFonts w:hint="default"/>
      </w:rPr>
    </w:lvl>
    <w:lvl w:ilvl="8" w:tentative="0">
      <w:start w:val="1"/>
      <w:numFmt w:val="bullet"/>
      <w:lvlText w:val=""/>
      <w:lvlJc w:val="left"/>
      <w:pPr>
        <w:tabs>
          <w:tab w:val="left" w:pos="3780"/>
        </w:tabs>
        <w:ind w:left="3780" w:hanging="420"/>
      </w:pPr>
      <w:rPr>
        <w:rFonts w:hint="default"/>
      </w:rPr>
    </w:lvl>
  </w:abstractNum>
  <w:abstractNum w:abstractNumId="14">
    <w:nsid w:val="22BB1105"/>
    <w:multiLevelType w:val="multilevel"/>
    <w:tmpl w:val="22BB110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29200577"/>
    <w:multiLevelType w:val="singleLevel"/>
    <w:tmpl w:val="29200577"/>
    <w:lvl w:ilvl="0" w:tentative="0">
      <w:start w:val="1"/>
      <w:numFmt w:val="bullet"/>
      <w:lvlText w:val=""/>
      <w:lvlJc w:val="left"/>
      <w:pPr>
        <w:ind w:left="420" w:hanging="420"/>
      </w:pPr>
      <w:rPr>
        <w:rFonts w:hint="default" w:ascii="Wingdings" w:hAnsi="Wingdings"/>
      </w:rPr>
    </w:lvl>
  </w:abstractNum>
  <w:abstractNum w:abstractNumId="16">
    <w:nsid w:val="30BCE37B"/>
    <w:multiLevelType w:val="singleLevel"/>
    <w:tmpl w:val="30BCE37B"/>
    <w:lvl w:ilvl="0" w:tentative="0">
      <w:start w:val="1"/>
      <w:numFmt w:val="bullet"/>
      <w:lvlText w:val=""/>
      <w:lvlJc w:val="left"/>
      <w:pPr>
        <w:ind w:left="420" w:hanging="420"/>
      </w:pPr>
      <w:rPr>
        <w:rFonts w:hint="default" w:ascii="Wingdings" w:hAnsi="Wingdings"/>
      </w:rPr>
    </w:lvl>
  </w:abstractNum>
  <w:abstractNum w:abstractNumId="17">
    <w:nsid w:val="367C01DA"/>
    <w:multiLevelType w:val="multilevel"/>
    <w:tmpl w:val="367C01D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3BD59DEE"/>
    <w:multiLevelType w:val="multilevel"/>
    <w:tmpl w:val="3BD59DE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rPr>
    </w:lvl>
    <w:lvl w:ilvl="3" w:tentative="0">
      <w:start w:val="1"/>
      <w:numFmt w:val="bullet"/>
      <w:lvlText w:val=""/>
      <w:lvlJc w:val="left"/>
      <w:pPr>
        <w:tabs>
          <w:tab w:val="left" w:pos="1680"/>
        </w:tabs>
        <w:ind w:left="1680" w:hanging="420"/>
      </w:pPr>
      <w:rPr>
        <w:rFonts w:hint="default"/>
      </w:rPr>
    </w:lvl>
    <w:lvl w:ilvl="4" w:tentative="0">
      <w:start w:val="1"/>
      <w:numFmt w:val="bullet"/>
      <w:lvlText w:val=""/>
      <w:lvlJc w:val="left"/>
      <w:pPr>
        <w:tabs>
          <w:tab w:val="left" w:pos="2100"/>
        </w:tabs>
        <w:ind w:left="2100" w:hanging="420"/>
      </w:pPr>
      <w:rPr>
        <w:rFonts w:hint="default"/>
      </w:rPr>
    </w:lvl>
    <w:lvl w:ilvl="5" w:tentative="0">
      <w:start w:val="1"/>
      <w:numFmt w:val="bullet"/>
      <w:lvlText w:val=""/>
      <w:lvlJc w:val="left"/>
      <w:pPr>
        <w:tabs>
          <w:tab w:val="left" w:pos="2520"/>
        </w:tabs>
        <w:ind w:left="2520" w:hanging="420"/>
      </w:pPr>
      <w:rPr>
        <w:rFonts w:hint="default"/>
      </w:rPr>
    </w:lvl>
    <w:lvl w:ilvl="6" w:tentative="0">
      <w:start w:val="1"/>
      <w:numFmt w:val="bullet"/>
      <w:lvlText w:val=""/>
      <w:lvlJc w:val="left"/>
      <w:pPr>
        <w:tabs>
          <w:tab w:val="left" w:pos="2940"/>
        </w:tabs>
        <w:ind w:left="2940" w:hanging="420"/>
      </w:pPr>
      <w:rPr>
        <w:rFonts w:hint="default"/>
      </w:rPr>
    </w:lvl>
    <w:lvl w:ilvl="7" w:tentative="0">
      <w:start w:val="1"/>
      <w:numFmt w:val="bullet"/>
      <w:lvlText w:val=""/>
      <w:lvlJc w:val="left"/>
      <w:pPr>
        <w:tabs>
          <w:tab w:val="left" w:pos="3360"/>
        </w:tabs>
        <w:ind w:left="3360" w:hanging="420"/>
      </w:pPr>
      <w:rPr>
        <w:rFonts w:hint="default"/>
      </w:rPr>
    </w:lvl>
    <w:lvl w:ilvl="8" w:tentative="0">
      <w:start w:val="1"/>
      <w:numFmt w:val="bullet"/>
      <w:lvlText w:val=""/>
      <w:lvlJc w:val="left"/>
      <w:pPr>
        <w:tabs>
          <w:tab w:val="left" w:pos="3780"/>
        </w:tabs>
        <w:ind w:left="3780" w:hanging="420"/>
      </w:pPr>
      <w:rPr>
        <w:rFonts w:hint="default"/>
      </w:rPr>
    </w:lvl>
  </w:abstractNum>
  <w:abstractNum w:abstractNumId="19">
    <w:nsid w:val="444ACE6C"/>
    <w:multiLevelType w:val="singleLevel"/>
    <w:tmpl w:val="444ACE6C"/>
    <w:lvl w:ilvl="0" w:tentative="0">
      <w:start w:val="1"/>
      <w:numFmt w:val="bullet"/>
      <w:lvlText w:val=""/>
      <w:lvlJc w:val="left"/>
      <w:pPr>
        <w:ind w:left="420" w:hanging="420"/>
      </w:pPr>
      <w:rPr>
        <w:rFonts w:hint="default" w:ascii="Wingdings" w:hAnsi="Wingdings"/>
      </w:rPr>
    </w:lvl>
  </w:abstractNum>
  <w:abstractNum w:abstractNumId="20">
    <w:nsid w:val="5069F2F2"/>
    <w:multiLevelType w:val="multilevel"/>
    <w:tmpl w:val="5069F2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1">
    <w:nsid w:val="51C9529F"/>
    <w:multiLevelType w:val="singleLevel"/>
    <w:tmpl w:val="51C9529F"/>
    <w:lvl w:ilvl="0" w:tentative="0">
      <w:start w:val="1"/>
      <w:numFmt w:val="bullet"/>
      <w:lvlText w:val=""/>
      <w:lvlJc w:val="left"/>
      <w:pPr>
        <w:ind w:left="420" w:hanging="420"/>
      </w:pPr>
      <w:rPr>
        <w:rFonts w:hint="default" w:ascii="Wingdings" w:hAnsi="Wingdings"/>
      </w:rPr>
    </w:lvl>
  </w:abstractNum>
  <w:abstractNum w:abstractNumId="22">
    <w:nsid w:val="592BF3C1"/>
    <w:multiLevelType w:val="multilevel"/>
    <w:tmpl w:val="592BF3C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5BC39F4F"/>
    <w:multiLevelType w:val="multilevel"/>
    <w:tmpl w:val="5BC39F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
    <w:nsid w:val="600BB53D"/>
    <w:multiLevelType w:val="multilevel"/>
    <w:tmpl w:val="600BB5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rPr>
    </w:lvl>
    <w:lvl w:ilvl="3" w:tentative="0">
      <w:start w:val="1"/>
      <w:numFmt w:val="bullet"/>
      <w:lvlText w:val=""/>
      <w:lvlJc w:val="left"/>
      <w:pPr>
        <w:tabs>
          <w:tab w:val="left" w:pos="1680"/>
        </w:tabs>
        <w:ind w:left="1680" w:hanging="420"/>
      </w:pPr>
      <w:rPr>
        <w:rFonts w:hint="default"/>
      </w:rPr>
    </w:lvl>
    <w:lvl w:ilvl="4" w:tentative="0">
      <w:start w:val="1"/>
      <w:numFmt w:val="bullet"/>
      <w:lvlText w:val=""/>
      <w:lvlJc w:val="left"/>
      <w:pPr>
        <w:tabs>
          <w:tab w:val="left" w:pos="2100"/>
        </w:tabs>
        <w:ind w:left="2100" w:hanging="420"/>
      </w:pPr>
      <w:rPr>
        <w:rFonts w:hint="default"/>
      </w:rPr>
    </w:lvl>
    <w:lvl w:ilvl="5" w:tentative="0">
      <w:start w:val="1"/>
      <w:numFmt w:val="bullet"/>
      <w:lvlText w:val=""/>
      <w:lvlJc w:val="left"/>
      <w:pPr>
        <w:tabs>
          <w:tab w:val="left" w:pos="2520"/>
        </w:tabs>
        <w:ind w:left="2520" w:hanging="420"/>
      </w:pPr>
      <w:rPr>
        <w:rFonts w:hint="default"/>
      </w:rPr>
    </w:lvl>
    <w:lvl w:ilvl="6" w:tentative="0">
      <w:start w:val="1"/>
      <w:numFmt w:val="bullet"/>
      <w:lvlText w:val=""/>
      <w:lvlJc w:val="left"/>
      <w:pPr>
        <w:tabs>
          <w:tab w:val="left" w:pos="2940"/>
        </w:tabs>
        <w:ind w:left="2940" w:hanging="420"/>
      </w:pPr>
      <w:rPr>
        <w:rFonts w:hint="default"/>
      </w:rPr>
    </w:lvl>
    <w:lvl w:ilvl="7" w:tentative="0">
      <w:start w:val="1"/>
      <w:numFmt w:val="bullet"/>
      <w:lvlText w:val=""/>
      <w:lvlJc w:val="left"/>
      <w:pPr>
        <w:tabs>
          <w:tab w:val="left" w:pos="3360"/>
        </w:tabs>
        <w:ind w:left="3360" w:hanging="420"/>
      </w:pPr>
      <w:rPr>
        <w:rFonts w:hint="default"/>
      </w:rPr>
    </w:lvl>
    <w:lvl w:ilvl="8" w:tentative="0">
      <w:start w:val="1"/>
      <w:numFmt w:val="bullet"/>
      <w:lvlText w:val=""/>
      <w:lvlJc w:val="left"/>
      <w:pPr>
        <w:tabs>
          <w:tab w:val="left" w:pos="3780"/>
        </w:tabs>
        <w:ind w:left="3780" w:hanging="420"/>
      </w:pPr>
      <w:rPr>
        <w:rFonts w:hint="default"/>
      </w:rPr>
    </w:lvl>
  </w:abstractNum>
  <w:abstractNum w:abstractNumId="25">
    <w:nsid w:val="69F4078E"/>
    <w:multiLevelType w:val="singleLevel"/>
    <w:tmpl w:val="69F4078E"/>
    <w:lvl w:ilvl="0" w:tentative="0">
      <w:start w:val="1"/>
      <w:numFmt w:val="bullet"/>
      <w:lvlText w:val=""/>
      <w:lvlJc w:val="left"/>
      <w:pPr>
        <w:ind w:left="420" w:hanging="420"/>
      </w:pPr>
      <w:rPr>
        <w:rFonts w:hint="default" w:ascii="Wingdings" w:hAnsi="Wingdings"/>
      </w:rPr>
    </w:lvl>
  </w:abstractNum>
  <w:abstractNum w:abstractNumId="26">
    <w:nsid w:val="6F9590FA"/>
    <w:multiLevelType w:val="multilevel"/>
    <w:tmpl w:val="6F9590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rPr>
    </w:lvl>
    <w:lvl w:ilvl="3" w:tentative="0">
      <w:start w:val="1"/>
      <w:numFmt w:val="bullet"/>
      <w:lvlText w:val=""/>
      <w:lvlJc w:val="left"/>
      <w:pPr>
        <w:tabs>
          <w:tab w:val="left" w:pos="1680"/>
        </w:tabs>
        <w:ind w:left="1680" w:hanging="420"/>
      </w:pPr>
      <w:rPr>
        <w:rFonts w:hint="default"/>
      </w:rPr>
    </w:lvl>
    <w:lvl w:ilvl="4" w:tentative="0">
      <w:start w:val="1"/>
      <w:numFmt w:val="bullet"/>
      <w:lvlText w:val=""/>
      <w:lvlJc w:val="left"/>
      <w:pPr>
        <w:tabs>
          <w:tab w:val="left" w:pos="2100"/>
        </w:tabs>
        <w:ind w:left="2100" w:hanging="420"/>
      </w:pPr>
      <w:rPr>
        <w:rFonts w:hint="default"/>
      </w:rPr>
    </w:lvl>
    <w:lvl w:ilvl="5" w:tentative="0">
      <w:start w:val="1"/>
      <w:numFmt w:val="bullet"/>
      <w:lvlText w:val=""/>
      <w:lvlJc w:val="left"/>
      <w:pPr>
        <w:tabs>
          <w:tab w:val="left" w:pos="2520"/>
        </w:tabs>
        <w:ind w:left="2520" w:hanging="420"/>
      </w:pPr>
      <w:rPr>
        <w:rFonts w:hint="default"/>
      </w:rPr>
    </w:lvl>
    <w:lvl w:ilvl="6" w:tentative="0">
      <w:start w:val="1"/>
      <w:numFmt w:val="bullet"/>
      <w:lvlText w:val=""/>
      <w:lvlJc w:val="left"/>
      <w:pPr>
        <w:tabs>
          <w:tab w:val="left" w:pos="2940"/>
        </w:tabs>
        <w:ind w:left="2940" w:hanging="420"/>
      </w:pPr>
      <w:rPr>
        <w:rFonts w:hint="default"/>
      </w:rPr>
    </w:lvl>
    <w:lvl w:ilvl="7" w:tentative="0">
      <w:start w:val="1"/>
      <w:numFmt w:val="bullet"/>
      <w:lvlText w:val=""/>
      <w:lvlJc w:val="left"/>
      <w:pPr>
        <w:tabs>
          <w:tab w:val="left" w:pos="3360"/>
        </w:tabs>
        <w:ind w:left="3360" w:hanging="420"/>
      </w:pPr>
      <w:rPr>
        <w:rFonts w:hint="default"/>
      </w:rPr>
    </w:lvl>
    <w:lvl w:ilvl="8" w:tentative="0">
      <w:start w:val="1"/>
      <w:numFmt w:val="bullet"/>
      <w:lvlText w:val=""/>
      <w:lvlJc w:val="left"/>
      <w:pPr>
        <w:tabs>
          <w:tab w:val="left" w:pos="3780"/>
        </w:tabs>
        <w:ind w:left="3780" w:hanging="420"/>
      </w:pPr>
      <w:rPr>
        <w:rFonts w:hint="default"/>
      </w:rPr>
    </w:lvl>
  </w:abstractNum>
  <w:abstractNum w:abstractNumId="27">
    <w:nsid w:val="788D1E8E"/>
    <w:multiLevelType w:val="multilevel"/>
    <w:tmpl w:val="788D1E8E"/>
    <w:lvl w:ilvl="0" w:tentative="0">
      <w:start w:val="1"/>
      <w:numFmt w:val="decimal"/>
      <w:pStyle w:val="2"/>
      <w:lvlText w:val="%1"/>
      <w:lvlJc w:val="left"/>
      <w:pPr>
        <w:ind w:left="425" w:hanging="425"/>
      </w:pPr>
      <w:rPr>
        <w:rFonts w:hint="default"/>
      </w:rPr>
    </w:lvl>
    <w:lvl w:ilvl="1" w:tentative="0">
      <w:start w:val="1"/>
      <w:numFmt w:val="decimal"/>
      <w:pStyle w:val="4"/>
      <w:lvlText w:val="%1.%2"/>
      <w:lvlJc w:val="left"/>
      <w:pPr>
        <w:ind w:left="141" w:hanging="567"/>
      </w:pPr>
      <w:rPr>
        <w:rFonts w:hint="eastAsia" w:ascii="微软雅黑" w:hAnsi="微软雅黑" w:eastAsia="微软雅黑"/>
      </w:rPr>
    </w:lvl>
    <w:lvl w:ilvl="2" w:tentative="0">
      <w:start w:val="1"/>
      <w:numFmt w:val="decimal"/>
      <w:pStyle w:val="5"/>
      <w:lvlText w:val="%1.%2.%3"/>
      <w:lvlJc w:val="left"/>
      <w:pPr>
        <w:ind w:left="283" w:hanging="567"/>
      </w:pPr>
      <w:rPr>
        <w:rFonts w:hint="eastAsia"/>
      </w:rPr>
    </w:lvl>
    <w:lvl w:ilvl="3" w:tentative="0">
      <w:start w:val="1"/>
      <w:numFmt w:val="decimal"/>
      <w:pStyle w:val="6"/>
      <w:lvlText w:val="%1.%2.%3.%4"/>
      <w:lvlJc w:val="left"/>
      <w:pPr>
        <w:ind w:left="708" w:hanging="708"/>
      </w:pPr>
      <w:rPr>
        <w:rFonts w:hint="eastAsia"/>
      </w:rPr>
    </w:lvl>
    <w:lvl w:ilvl="4" w:tentative="0">
      <w:start w:val="1"/>
      <w:numFmt w:val="decimal"/>
      <w:lvlText w:val="%1.%2.%3.%4.%5"/>
      <w:lvlJc w:val="left"/>
      <w:pPr>
        <w:ind w:left="1416" w:hanging="850"/>
      </w:pPr>
      <w:rPr>
        <w:rFonts w:hint="eastAsia"/>
      </w:rPr>
    </w:lvl>
    <w:lvl w:ilvl="5" w:tentative="0">
      <w:start w:val="1"/>
      <w:numFmt w:val="decimal"/>
      <w:lvlText w:val="%1.%2.%3.%4.%5.%6"/>
      <w:lvlJc w:val="left"/>
      <w:pPr>
        <w:ind w:left="2125" w:hanging="1134"/>
      </w:pPr>
      <w:rPr>
        <w:rFonts w:hint="eastAsia"/>
      </w:rPr>
    </w:lvl>
    <w:lvl w:ilvl="6" w:tentative="0">
      <w:start w:val="1"/>
      <w:numFmt w:val="decimal"/>
      <w:lvlText w:val="%1.%2.%3.%4.%5.%6.%7"/>
      <w:lvlJc w:val="left"/>
      <w:pPr>
        <w:ind w:left="2692" w:hanging="1276"/>
      </w:pPr>
      <w:rPr>
        <w:rFonts w:hint="eastAsia"/>
      </w:rPr>
    </w:lvl>
    <w:lvl w:ilvl="7" w:tentative="0">
      <w:start w:val="1"/>
      <w:numFmt w:val="decimal"/>
      <w:lvlText w:val="%1.%2.%3.%4.%5.%6.%7.%8"/>
      <w:lvlJc w:val="left"/>
      <w:pPr>
        <w:ind w:left="3259" w:hanging="1418"/>
      </w:pPr>
      <w:rPr>
        <w:rFonts w:hint="eastAsia"/>
      </w:rPr>
    </w:lvl>
    <w:lvl w:ilvl="8" w:tentative="0">
      <w:start w:val="1"/>
      <w:numFmt w:val="decimal"/>
      <w:lvlText w:val="%1.%2.%3.%4.%5.%6.%7.%8.%9"/>
      <w:lvlJc w:val="left"/>
      <w:pPr>
        <w:ind w:left="3967" w:hanging="1700"/>
      </w:pPr>
      <w:rPr>
        <w:rFonts w:hint="eastAsia"/>
      </w:rPr>
    </w:lvl>
  </w:abstractNum>
  <w:abstractNum w:abstractNumId="28">
    <w:nsid w:val="7F4960A7"/>
    <w:multiLevelType w:val="multilevel"/>
    <w:tmpl w:val="7F4960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27"/>
  </w:num>
  <w:num w:numId="2">
    <w:abstractNumId w:val="9"/>
  </w:num>
  <w:num w:numId="3">
    <w:abstractNumId w:val="3"/>
  </w:num>
  <w:num w:numId="4">
    <w:abstractNumId w:val="24"/>
  </w:num>
  <w:num w:numId="5">
    <w:abstractNumId w:val="8"/>
  </w:num>
  <w:num w:numId="6">
    <w:abstractNumId w:val="2"/>
  </w:num>
  <w:num w:numId="7">
    <w:abstractNumId w:val="28"/>
  </w:num>
  <w:num w:numId="8">
    <w:abstractNumId w:val="7"/>
  </w:num>
  <w:num w:numId="9">
    <w:abstractNumId w:val="23"/>
  </w:num>
  <w:num w:numId="10">
    <w:abstractNumId w:val="22"/>
  </w:num>
  <w:num w:numId="11">
    <w:abstractNumId w:val="15"/>
  </w:num>
  <w:num w:numId="12">
    <w:abstractNumId w:val="4"/>
  </w:num>
  <w:num w:numId="13">
    <w:abstractNumId w:val="19"/>
  </w:num>
  <w:num w:numId="14">
    <w:abstractNumId w:val="5"/>
  </w:num>
  <w:num w:numId="15">
    <w:abstractNumId w:val="20"/>
  </w:num>
  <w:num w:numId="16">
    <w:abstractNumId w:val="10"/>
  </w:num>
  <w:num w:numId="17">
    <w:abstractNumId w:val="12"/>
  </w:num>
  <w:num w:numId="18">
    <w:abstractNumId w:val="18"/>
  </w:num>
  <w:num w:numId="19">
    <w:abstractNumId w:val="17"/>
  </w:num>
  <w:num w:numId="20">
    <w:abstractNumId w:val="6"/>
  </w:num>
  <w:num w:numId="21">
    <w:abstractNumId w:val="13"/>
  </w:num>
  <w:num w:numId="22">
    <w:abstractNumId w:val="21"/>
  </w:num>
  <w:num w:numId="23">
    <w:abstractNumId w:val="0"/>
  </w:num>
  <w:num w:numId="24">
    <w:abstractNumId w:val="14"/>
  </w:num>
  <w:num w:numId="25">
    <w:abstractNumId w:val="25"/>
  </w:num>
  <w:num w:numId="26">
    <w:abstractNumId w:val="16"/>
  </w:num>
  <w:num w:numId="27">
    <w:abstractNumId w:val="11"/>
  </w:num>
  <w:num w:numId="28">
    <w:abstractNumId w:val="26"/>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YwZDdjM2VlYTNjYzFmYzM4Y2Y3ZjU3OGMzMzA1YTMifQ=="/>
  </w:docVars>
  <w:rsids>
    <w:rsidRoot w:val="00172A27"/>
    <w:rsid w:val="00001536"/>
    <w:rsid w:val="000121C7"/>
    <w:rsid w:val="000177E6"/>
    <w:rsid w:val="00020B83"/>
    <w:rsid w:val="0002127A"/>
    <w:rsid w:val="0002424F"/>
    <w:rsid w:val="0002488E"/>
    <w:rsid w:val="00036DD1"/>
    <w:rsid w:val="000406DE"/>
    <w:rsid w:val="00041D5C"/>
    <w:rsid w:val="0004253C"/>
    <w:rsid w:val="00044D11"/>
    <w:rsid w:val="00057A35"/>
    <w:rsid w:val="00060DBC"/>
    <w:rsid w:val="00063F3F"/>
    <w:rsid w:val="00065859"/>
    <w:rsid w:val="00072A1A"/>
    <w:rsid w:val="00083546"/>
    <w:rsid w:val="00085DA5"/>
    <w:rsid w:val="00086D22"/>
    <w:rsid w:val="00087BF2"/>
    <w:rsid w:val="00090D31"/>
    <w:rsid w:val="00095A05"/>
    <w:rsid w:val="000B077F"/>
    <w:rsid w:val="000B3CFF"/>
    <w:rsid w:val="000B561D"/>
    <w:rsid w:val="000B68F8"/>
    <w:rsid w:val="000C4241"/>
    <w:rsid w:val="000C73E5"/>
    <w:rsid w:val="000D550A"/>
    <w:rsid w:val="000D6D3F"/>
    <w:rsid w:val="000E066C"/>
    <w:rsid w:val="000E5B8E"/>
    <w:rsid w:val="000F0462"/>
    <w:rsid w:val="000F23C6"/>
    <w:rsid w:val="000F4F86"/>
    <w:rsid w:val="00111755"/>
    <w:rsid w:val="001148FD"/>
    <w:rsid w:val="00115538"/>
    <w:rsid w:val="00116B59"/>
    <w:rsid w:val="00120AA2"/>
    <w:rsid w:val="0012184F"/>
    <w:rsid w:val="001237BE"/>
    <w:rsid w:val="00144B8B"/>
    <w:rsid w:val="00145B2E"/>
    <w:rsid w:val="00147173"/>
    <w:rsid w:val="00150E0E"/>
    <w:rsid w:val="00151B48"/>
    <w:rsid w:val="0016152E"/>
    <w:rsid w:val="001628BF"/>
    <w:rsid w:val="00172A27"/>
    <w:rsid w:val="00190434"/>
    <w:rsid w:val="00191485"/>
    <w:rsid w:val="001943F2"/>
    <w:rsid w:val="001A0BB6"/>
    <w:rsid w:val="001A159B"/>
    <w:rsid w:val="001A5433"/>
    <w:rsid w:val="001A6569"/>
    <w:rsid w:val="001C1718"/>
    <w:rsid w:val="001C769E"/>
    <w:rsid w:val="001E12DF"/>
    <w:rsid w:val="001F395B"/>
    <w:rsid w:val="001F5890"/>
    <w:rsid w:val="002031C2"/>
    <w:rsid w:val="00203FEE"/>
    <w:rsid w:val="00242521"/>
    <w:rsid w:val="0024628B"/>
    <w:rsid w:val="00254A60"/>
    <w:rsid w:val="002550F4"/>
    <w:rsid w:val="00261077"/>
    <w:rsid w:val="00273F12"/>
    <w:rsid w:val="002745E9"/>
    <w:rsid w:val="00281F06"/>
    <w:rsid w:val="002826F2"/>
    <w:rsid w:val="0028571D"/>
    <w:rsid w:val="00285749"/>
    <w:rsid w:val="00296695"/>
    <w:rsid w:val="002A1599"/>
    <w:rsid w:val="002A7419"/>
    <w:rsid w:val="002B0FD5"/>
    <w:rsid w:val="002C29CE"/>
    <w:rsid w:val="002C3C6D"/>
    <w:rsid w:val="002E533C"/>
    <w:rsid w:val="002E7ED6"/>
    <w:rsid w:val="002F07FB"/>
    <w:rsid w:val="002F1498"/>
    <w:rsid w:val="002F2424"/>
    <w:rsid w:val="002F5D75"/>
    <w:rsid w:val="003016CD"/>
    <w:rsid w:val="0030232E"/>
    <w:rsid w:val="00316597"/>
    <w:rsid w:val="00317649"/>
    <w:rsid w:val="0032757E"/>
    <w:rsid w:val="00327E97"/>
    <w:rsid w:val="00331524"/>
    <w:rsid w:val="0033367D"/>
    <w:rsid w:val="00343658"/>
    <w:rsid w:val="003464D9"/>
    <w:rsid w:val="003506A7"/>
    <w:rsid w:val="003514BC"/>
    <w:rsid w:val="003529D1"/>
    <w:rsid w:val="00355D2E"/>
    <w:rsid w:val="003811E2"/>
    <w:rsid w:val="00383B8C"/>
    <w:rsid w:val="003A3471"/>
    <w:rsid w:val="003A3906"/>
    <w:rsid w:val="003A6A13"/>
    <w:rsid w:val="003B5762"/>
    <w:rsid w:val="003B6400"/>
    <w:rsid w:val="003C15F9"/>
    <w:rsid w:val="003C38CC"/>
    <w:rsid w:val="003D2BF6"/>
    <w:rsid w:val="003D3CC7"/>
    <w:rsid w:val="003E4B28"/>
    <w:rsid w:val="003E67EB"/>
    <w:rsid w:val="003E7F22"/>
    <w:rsid w:val="00401913"/>
    <w:rsid w:val="00411A19"/>
    <w:rsid w:val="00414F65"/>
    <w:rsid w:val="004172A1"/>
    <w:rsid w:val="00422763"/>
    <w:rsid w:val="00424193"/>
    <w:rsid w:val="00426B8C"/>
    <w:rsid w:val="00430C85"/>
    <w:rsid w:val="00431399"/>
    <w:rsid w:val="004352BC"/>
    <w:rsid w:val="00441539"/>
    <w:rsid w:val="00446DB2"/>
    <w:rsid w:val="00457113"/>
    <w:rsid w:val="004612DD"/>
    <w:rsid w:val="00461D2D"/>
    <w:rsid w:val="004667C4"/>
    <w:rsid w:val="0047632F"/>
    <w:rsid w:val="00482F85"/>
    <w:rsid w:val="004A028D"/>
    <w:rsid w:val="004A6E66"/>
    <w:rsid w:val="004C2C06"/>
    <w:rsid w:val="004D01D8"/>
    <w:rsid w:val="004D5466"/>
    <w:rsid w:val="004D5589"/>
    <w:rsid w:val="004E3631"/>
    <w:rsid w:val="004E4840"/>
    <w:rsid w:val="004F1891"/>
    <w:rsid w:val="004F35F8"/>
    <w:rsid w:val="004F4E8C"/>
    <w:rsid w:val="004F78E3"/>
    <w:rsid w:val="00503907"/>
    <w:rsid w:val="005109E2"/>
    <w:rsid w:val="00510CDC"/>
    <w:rsid w:val="00520108"/>
    <w:rsid w:val="005302F2"/>
    <w:rsid w:val="005315E8"/>
    <w:rsid w:val="0053289B"/>
    <w:rsid w:val="00537E0E"/>
    <w:rsid w:val="0054070A"/>
    <w:rsid w:val="00544469"/>
    <w:rsid w:val="005507AB"/>
    <w:rsid w:val="0055319B"/>
    <w:rsid w:val="00560260"/>
    <w:rsid w:val="0056454E"/>
    <w:rsid w:val="00566735"/>
    <w:rsid w:val="00571F1C"/>
    <w:rsid w:val="00572CBF"/>
    <w:rsid w:val="005762B6"/>
    <w:rsid w:val="00576E11"/>
    <w:rsid w:val="005B6AF4"/>
    <w:rsid w:val="005C1797"/>
    <w:rsid w:val="005C2018"/>
    <w:rsid w:val="005D27E3"/>
    <w:rsid w:val="005E44AF"/>
    <w:rsid w:val="005E576E"/>
    <w:rsid w:val="005F053C"/>
    <w:rsid w:val="005F2E67"/>
    <w:rsid w:val="005F4791"/>
    <w:rsid w:val="00612C00"/>
    <w:rsid w:val="00613E1A"/>
    <w:rsid w:val="00623E99"/>
    <w:rsid w:val="00624ED0"/>
    <w:rsid w:val="00626456"/>
    <w:rsid w:val="00627C3D"/>
    <w:rsid w:val="00631D9C"/>
    <w:rsid w:val="0063246E"/>
    <w:rsid w:val="00650A9F"/>
    <w:rsid w:val="00654050"/>
    <w:rsid w:val="00655E25"/>
    <w:rsid w:val="00656CE3"/>
    <w:rsid w:val="0066274B"/>
    <w:rsid w:val="00673701"/>
    <w:rsid w:val="00677CE6"/>
    <w:rsid w:val="00681EC9"/>
    <w:rsid w:val="00691C56"/>
    <w:rsid w:val="00694FE6"/>
    <w:rsid w:val="006A0D6D"/>
    <w:rsid w:val="006A4ED4"/>
    <w:rsid w:val="006A50A9"/>
    <w:rsid w:val="006B7691"/>
    <w:rsid w:val="006D0EEE"/>
    <w:rsid w:val="006D74DA"/>
    <w:rsid w:val="006E3691"/>
    <w:rsid w:val="006F1233"/>
    <w:rsid w:val="006F3529"/>
    <w:rsid w:val="007029AD"/>
    <w:rsid w:val="00713EE8"/>
    <w:rsid w:val="00714939"/>
    <w:rsid w:val="00724107"/>
    <w:rsid w:val="007361AD"/>
    <w:rsid w:val="007365B4"/>
    <w:rsid w:val="00753134"/>
    <w:rsid w:val="00755EEF"/>
    <w:rsid w:val="007600A9"/>
    <w:rsid w:val="00773E9F"/>
    <w:rsid w:val="00780A47"/>
    <w:rsid w:val="0078357A"/>
    <w:rsid w:val="0079289A"/>
    <w:rsid w:val="00793891"/>
    <w:rsid w:val="00796A80"/>
    <w:rsid w:val="00797943"/>
    <w:rsid w:val="007A0D07"/>
    <w:rsid w:val="007A23C6"/>
    <w:rsid w:val="007B046D"/>
    <w:rsid w:val="007B522A"/>
    <w:rsid w:val="007B548A"/>
    <w:rsid w:val="007D1584"/>
    <w:rsid w:val="007E3D75"/>
    <w:rsid w:val="007E3E74"/>
    <w:rsid w:val="007E5737"/>
    <w:rsid w:val="007E5DFA"/>
    <w:rsid w:val="007F2775"/>
    <w:rsid w:val="007F437E"/>
    <w:rsid w:val="00802222"/>
    <w:rsid w:val="00805010"/>
    <w:rsid w:val="00806003"/>
    <w:rsid w:val="008126A4"/>
    <w:rsid w:val="00817BAF"/>
    <w:rsid w:val="00817C1B"/>
    <w:rsid w:val="00824E3C"/>
    <w:rsid w:val="0083455A"/>
    <w:rsid w:val="00834A58"/>
    <w:rsid w:val="00837CFA"/>
    <w:rsid w:val="00843A22"/>
    <w:rsid w:val="00851AE1"/>
    <w:rsid w:val="00852D4E"/>
    <w:rsid w:val="00864965"/>
    <w:rsid w:val="0087459D"/>
    <w:rsid w:val="00874CBA"/>
    <w:rsid w:val="00885048"/>
    <w:rsid w:val="0089161C"/>
    <w:rsid w:val="00894394"/>
    <w:rsid w:val="008B6FB2"/>
    <w:rsid w:val="008B73F7"/>
    <w:rsid w:val="008C0314"/>
    <w:rsid w:val="008C15FC"/>
    <w:rsid w:val="008C53F5"/>
    <w:rsid w:val="008D2F95"/>
    <w:rsid w:val="008D40F1"/>
    <w:rsid w:val="008D5103"/>
    <w:rsid w:val="008D6DFD"/>
    <w:rsid w:val="008E1184"/>
    <w:rsid w:val="00906828"/>
    <w:rsid w:val="00907F4F"/>
    <w:rsid w:val="00910C39"/>
    <w:rsid w:val="009164D6"/>
    <w:rsid w:val="00922A20"/>
    <w:rsid w:val="00925064"/>
    <w:rsid w:val="009308FF"/>
    <w:rsid w:val="00932730"/>
    <w:rsid w:val="0093640F"/>
    <w:rsid w:val="00937E30"/>
    <w:rsid w:val="0094482B"/>
    <w:rsid w:val="00945E86"/>
    <w:rsid w:val="009463C6"/>
    <w:rsid w:val="009550B7"/>
    <w:rsid w:val="00957CE1"/>
    <w:rsid w:val="009811C9"/>
    <w:rsid w:val="009828E8"/>
    <w:rsid w:val="00983265"/>
    <w:rsid w:val="00985441"/>
    <w:rsid w:val="00986EDB"/>
    <w:rsid w:val="0099396E"/>
    <w:rsid w:val="00996B86"/>
    <w:rsid w:val="009B0DC3"/>
    <w:rsid w:val="009C6EE9"/>
    <w:rsid w:val="00A05E3E"/>
    <w:rsid w:val="00A17370"/>
    <w:rsid w:val="00A211E6"/>
    <w:rsid w:val="00A24203"/>
    <w:rsid w:val="00A244C9"/>
    <w:rsid w:val="00A25CB0"/>
    <w:rsid w:val="00A30CF4"/>
    <w:rsid w:val="00A30D14"/>
    <w:rsid w:val="00A34894"/>
    <w:rsid w:val="00A34EE5"/>
    <w:rsid w:val="00A43611"/>
    <w:rsid w:val="00A44172"/>
    <w:rsid w:val="00A47286"/>
    <w:rsid w:val="00A503E4"/>
    <w:rsid w:val="00A54906"/>
    <w:rsid w:val="00A54BB6"/>
    <w:rsid w:val="00A67C4C"/>
    <w:rsid w:val="00A70815"/>
    <w:rsid w:val="00A70925"/>
    <w:rsid w:val="00A710BB"/>
    <w:rsid w:val="00A8498D"/>
    <w:rsid w:val="00A84CC9"/>
    <w:rsid w:val="00A95CC0"/>
    <w:rsid w:val="00AA57FD"/>
    <w:rsid w:val="00AA6914"/>
    <w:rsid w:val="00AA7EB5"/>
    <w:rsid w:val="00AB03BE"/>
    <w:rsid w:val="00AB2852"/>
    <w:rsid w:val="00AB2CFB"/>
    <w:rsid w:val="00AB2DA9"/>
    <w:rsid w:val="00AC4892"/>
    <w:rsid w:val="00AC4B4E"/>
    <w:rsid w:val="00AD39FB"/>
    <w:rsid w:val="00AE2435"/>
    <w:rsid w:val="00AE5569"/>
    <w:rsid w:val="00B07672"/>
    <w:rsid w:val="00B10EC1"/>
    <w:rsid w:val="00B30E27"/>
    <w:rsid w:val="00B36A34"/>
    <w:rsid w:val="00B375E6"/>
    <w:rsid w:val="00B40295"/>
    <w:rsid w:val="00B403A1"/>
    <w:rsid w:val="00B50C01"/>
    <w:rsid w:val="00B55FF8"/>
    <w:rsid w:val="00B57502"/>
    <w:rsid w:val="00B758EE"/>
    <w:rsid w:val="00B75CDA"/>
    <w:rsid w:val="00B76195"/>
    <w:rsid w:val="00B8442D"/>
    <w:rsid w:val="00B949A5"/>
    <w:rsid w:val="00B95D18"/>
    <w:rsid w:val="00BA44EE"/>
    <w:rsid w:val="00BB3FC4"/>
    <w:rsid w:val="00BC3156"/>
    <w:rsid w:val="00BC339D"/>
    <w:rsid w:val="00BD0AC1"/>
    <w:rsid w:val="00BD34B0"/>
    <w:rsid w:val="00BD5CF9"/>
    <w:rsid w:val="00BD689C"/>
    <w:rsid w:val="00BD6C83"/>
    <w:rsid w:val="00BE3B27"/>
    <w:rsid w:val="00BE5FFF"/>
    <w:rsid w:val="00C0105A"/>
    <w:rsid w:val="00C133EF"/>
    <w:rsid w:val="00C155A4"/>
    <w:rsid w:val="00C23025"/>
    <w:rsid w:val="00C3742F"/>
    <w:rsid w:val="00C42388"/>
    <w:rsid w:val="00C45373"/>
    <w:rsid w:val="00C46912"/>
    <w:rsid w:val="00C47B48"/>
    <w:rsid w:val="00C519E4"/>
    <w:rsid w:val="00C5619A"/>
    <w:rsid w:val="00C57F99"/>
    <w:rsid w:val="00C72072"/>
    <w:rsid w:val="00C73824"/>
    <w:rsid w:val="00C76F17"/>
    <w:rsid w:val="00C7726F"/>
    <w:rsid w:val="00C81335"/>
    <w:rsid w:val="00C82EBF"/>
    <w:rsid w:val="00C97F3F"/>
    <w:rsid w:val="00CB3B05"/>
    <w:rsid w:val="00CB526C"/>
    <w:rsid w:val="00CC29B4"/>
    <w:rsid w:val="00CC2D07"/>
    <w:rsid w:val="00CD04DB"/>
    <w:rsid w:val="00CD19D8"/>
    <w:rsid w:val="00CD23CA"/>
    <w:rsid w:val="00CD4D81"/>
    <w:rsid w:val="00CD6A4D"/>
    <w:rsid w:val="00CF6604"/>
    <w:rsid w:val="00D05FE3"/>
    <w:rsid w:val="00D17497"/>
    <w:rsid w:val="00D17EE4"/>
    <w:rsid w:val="00D20CC9"/>
    <w:rsid w:val="00D22E6C"/>
    <w:rsid w:val="00D234B5"/>
    <w:rsid w:val="00D27191"/>
    <w:rsid w:val="00D27EE9"/>
    <w:rsid w:val="00D31E1B"/>
    <w:rsid w:val="00D325BD"/>
    <w:rsid w:val="00D33585"/>
    <w:rsid w:val="00D379AB"/>
    <w:rsid w:val="00D56BFF"/>
    <w:rsid w:val="00D61D8B"/>
    <w:rsid w:val="00D66482"/>
    <w:rsid w:val="00D7250A"/>
    <w:rsid w:val="00D77E5D"/>
    <w:rsid w:val="00D811E3"/>
    <w:rsid w:val="00D82DC3"/>
    <w:rsid w:val="00D86451"/>
    <w:rsid w:val="00DA0E2D"/>
    <w:rsid w:val="00DA26B6"/>
    <w:rsid w:val="00DA40C7"/>
    <w:rsid w:val="00DC49C8"/>
    <w:rsid w:val="00DC5B7F"/>
    <w:rsid w:val="00DD0A40"/>
    <w:rsid w:val="00DD5C38"/>
    <w:rsid w:val="00DE2B43"/>
    <w:rsid w:val="00DF321F"/>
    <w:rsid w:val="00DF6FF5"/>
    <w:rsid w:val="00E074CA"/>
    <w:rsid w:val="00E148D7"/>
    <w:rsid w:val="00E2510A"/>
    <w:rsid w:val="00E2632B"/>
    <w:rsid w:val="00E3415F"/>
    <w:rsid w:val="00E466CA"/>
    <w:rsid w:val="00E53497"/>
    <w:rsid w:val="00E550E7"/>
    <w:rsid w:val="00E57A8A"/>
    <w:rsid w:val="00E60092"/>
    <w:rsid w:val="00E6165D"/>
    <w:rsid w:val="00E629CA"/>
    <w:rsid w:val="00E63855"/>
    <w:rsid w:val="00E721AC"/>
    <w:rsid w:val="00E84144"/>
    <w:rsid w:val="00EA0945"/>
    <w:rsid w:val="00EA2F2A"/>
    <w:rsid w:val="00EA3905"/>
    <w:rsid w:val="00EA5A05"/>
    <w:rsid w:val="00EA6D16"/>
    <w:rsid w:val="00EB1B98"/>
    <w:rsid w:val="00EB4168"/>
    <w:rsid w:val="00EB4370"/>
    <w:rsid w:val="00EB4675"/>
    <w:rsid w:val="00EB69B7"/>
    <w:rsid w:val="00EC544C"/>
    <w:rsid w:val="00ED53CA"/>
    <w:rsid w:val="00EE0230"/>
    <w:rsid w:val="00EE1D83"/>
    <w:rsid w:val="00EE2469"/>
    <w:rsid w:val="00EE2A9C"/>
    <w:rsid w:val="00EF7107"/>
    <w:rsid w:val="00EF7E48"/>
    <w:rsid w:val="00F03B2F"/>
    <w:rsid w:val="00F10603"/>
    <w:rsid w:val="00F13664"/>
    <w:rsid w:val="00F36879"/>
    <w:rsid w:val="00F46109"/>
    <w:rsid w:val="00F50980"/>
    <w:rsid w:val="00F53BEF"/>
    <w:rsid w:val="00F55DC2"/>
    <w:rsid w:val="00F63C0D"/>
    <w:rsid w:val="00F64D26"/>
    <w:rsid w:val="00F70CE7"/>
    <w:rsid w:val="00F81BB6"/>
    <w:rsid w:val="00F87CF3"/>
    <w:rsid w:val="00F96224"/>
    <w:rsid w:val="00F96686"/>
    <w:rsid w:val="00FA1360"/>
    <w:rsid w:val="00FA137E"/>
    <w:rsid w:val="00FA5F92"/>
    <w:rsid w:val="00FA6F7C"/>
    <w:rsid w:val="00FB33D0"/>
    <w:rsid w:val="00FC1679"/>
    <w:rsid w:val="00FC49B0"/>
    <w:rsid w:val="00FC4AFA"/>
    <w:rsid w:val="00FC6C4A"/>
    <w:rsid w:val="00FD50A5"/>
    <w:rsid w:val="00FD7D12"/>
    <w:rsid w:val="00FE7B13"/>
    <w:rsid w:val="00FF0678"/>
    <w:rsid w:val="0119549A"/>
    <w:rsid w:val="011B0106"/>
    <w:rsid w:val="01962A91"/>
    <w:rsid w:val="01A071D9"/>
    <w:rsid w:val="01D50A97"/>
    <w:rsid w:val="01D67E2D"/>
    <w:rsid w:val="02026BC3"/>
    <w:rsid w:val="02192830"/>
    <w:rsid w:val="021B7A72"/>
    <w:rsid w:val="02A8688F"/>
    <w:rsid w:val="02CE3483"/>
    <w:rsid w:val="03D9100D"/>
    <w:rsid w:val="042D694B"/>
    <w:rsid w:val="04411816"/>
    <w:rsid w:val="048C74A4"/>
    <w:rsid w:val="04CF4BB7"/>
    <w:rsid w:val="05124CCC"/>
    <w:rsid w:val="053B0413"/>
    <w:rsid w:val="054412E0"/>
    <w:rsid w:val="05A37B2E"/>
    <w:rsid w:val="05BD3B26"/>
    <w:rsid w:val="05F40D9F"/>
    <w:rsid w:val="05FD486E"/>
    <w:rsid w:val="065058C4"/>
    <w:rsid w:val="06583D03"/>
    <w:rsid w:val="06594C03"/>
    <w:rsid w:val="068D3F73"/>
    <w:rsid w:val="070C7337"/>
    <w:rsid w:val="072010C1"/>
    <w:rsid w:val="072126AA"/>
    <w:rsid w:val="07606D34"/>
    <w:rsid w:val="078B6F5F"/>
    <w:rsid w:val="07E72374"/>
    <w:rsid w:val="080B60D0"/>
    <w:rsid w:val="08517143"/>
    <w:rsid w:val="0868719B"/>
    <w:rsid w:val="086B4E34"/>
    <w:rsid w:val="090E732B"/>
    <w:rsid w:val="09583867"/>
    <w:rsid w:val="095C3A1C"/>
    <w:rsid w:val="0AA666F0"/>
    <w:rsid w:val="0AC272BB"/>
    <w:rsid w:val="0AC773CB"/>
    <w:rsid w:val="0ACA346B"/>
    <w:rsid w:val="0B305A27"/>
    <w:rsid w:val="0B7E07D4"/>
    <w:rsid w:val="0B7F7FDC"/>
    <w:rsid w:val="0C3E0EA8"/>
    <w:rsid w:val="0C674F8F"/>
    <w:rsid w:val="0C934561"/>
    <w:rsid w:val="0D6A797B"/>
    <w:rsid w:val="0D872A98"/>
    <w:rsid w:val="0DE569A0"/>
    <w:rsid w:val="0DF97017"/>
    <w:rsid w:val="0E416ABD"/>
    <w:rsid w:val="0EA3277B"/>
    <w:rsid w:val="0EC1444E"/>
    <w:rsid w:val="0F5B0CDB"/>
    <w:rsid w:val="0F77175B"/>
    <w:rsid w:val="0FEE25A6"/>
    <w:rsid w:val="0FFC7A41"/>
    <w:rsid w:val="100D7F00"/>
    <w:rsid w:val="109C44D4"/>
    <w:rsid w:val="10A20708"/>
    <w:rsid w:val="10E42DC1"/>
    <w:rsid w:val="10F6217C"/>
    <w:rsid w:val="110B662E"/>
    <w:rsid w:val="111E1595"/>
    <w:rsid w:val="11ED7F70"/>
    <w:rsid w:val="11FB743F"/>
    <w:rsid w:val="122E05DD"/>
    <w:rsid w:val="12516F37"/>
    <w:rsid w:val="12AE46CE"/>
    <w:rsid w:val="12C20E39"/>
    <w:rsid w:val="1326795E"/>
    <w:rsid w:val="133B51AA"/>
    <w:rsid w:val="134F2CC6"/>
    <w:rsid w:val="13670B83"/>
    <w:rsid w:val="137542C5"/>
    <w:rsid w:val="139433C6"/>
    <w:rsid w:val="14003B61"/>
    <w:rsid w:val="148340E8"/>
    <w:rsid w:val="14995200"/>
    <w:rsid w:val="14DA1EBF"/>
    <w:rsid w:val="14EA2B85"/>
    <w:rsid w:val="15274E02"/>
    <w:rsid w:val="15503889"/>
    <w:rsid w:val="158E6CB0"/>
    <w:rsid w:val="16092866"/>
    <w:rsid w:val="160C21AF"/>
    <w:rsid w:val="164B7C53"/>
    <w:rsid w:val="16684E07"/>
    <w:rsid w:val="167C7A6B"/>
    <w:rsid w:val="16B65D2B"/>
    <w:rsid w:val="16F1695D"/>
    <w:rsid w:val="16F50173"/>
    <w:rsid w:val="17376E39"/>
    <w:rsid w:val="173B19DA"/>
    <w:rsid w:val="17701074"/>
    <w:rsid w:val="17F3266D"/>
    <w:rsid w:val="18812DA2"/>
    <w:rsid w:val="188C53A5"/>
    <w:rsid w:val="18A40C92"/>
    <w:rsid w:val="18B728A9"/>
    <w:rsid w:val="18E20EDD"/>
    <w:rsid w:val="18FE704C"/>
    <w:rsid w:val="19242C27"/>
    <w:rsid w:val="197C5988"/>
    <w:rsid w:val="197E171F"/>
    <w:rsid w:val="19B13FD0"/>
    <w:rsid w:val="19B7362D"/>
    <w:rsid w:val="1A0D32F9"/>
    <w:rsid w:val="1A1C4285"/>
    <w:rsid w:val="1A2C649E"/>
    <w:rsid w:val="1A3812EB"/>
    <w:rsid w:val="1A587878"/>
    <w:rsid w:val="1A79310A"/>
    <w:rsid w:val="1AAA6501"/>
    <w:rsid w:val="1ACC01B4"/>
    <w:rsid w:val="1ACC1DE0"/>
    <w:rsid w:val="1AD54BEB"/>
    <w:rsid w:val="1B375D24"/>
    <w:rsid w:val="1B8D0072"/>
    <w:rsid w:val="1B9122E8"/>
    <w:rsid w:val="1C19367C"/>
    <w:rsid w:val="1C197975"/>
    <w:rsid w:val="1D1B502D"/>
    <w:rsid w:val="1D73352D"/>
    <w:rsid w:val="1D9445DD"/>
    <w:rsid w:val="1D9E0927"/>
    <w:rsid w:val="1E233304"/>
    <w:rsid w:val="1E904891"/>
    <w:rsid w:val="1EB051A2"/>
    <w:rsid w:val="1EB71481"/>
    <w:rsid w:val="1ED432AE"/>
    <w:rsid w:val="1EE71DB4"/>
    <w:rsid w:val="1EFF3D46"/>
    <w:rsid w:val="1F1F6C90"/>
    <w:rsid w:val="1F2A322C"/>
    <w:rsid w:val="1F586DB2"/>
    <w:rsid w:val="1F7B2678"/>
    <w:rsid w:val="1FA75C61"/>
    <w:rsid w:val="1FCA2575"/>
    <w:rsid w:val="1FCB7687"/>
    <w:rsid w:val="20185B5B"/>
    <w:rsid w:val="20521C67"/>
    <w:rsid w:val="20586784"/>
    <w:rsid w:val="20777227"/>
    <w:rsid w:val="20DD0CCC"/>
    <w:rsid w:val="214A39D0"/>
    <w:rsid w:val="21656E80"/>
    <w:rsid w:val="218B4E4A"/>
    <w:rsid w:val="21B35EA8"/>
    <w:rsid w:val="21E61E95"/>
    <w:rsid w:val="22374A6E"/>
    <w:rsid w:val="22414D9E"/>
    <w:rsid w:val="23BC30CB"/>
    <w:rsid w:val="24713BD6"/>
    <w:rsid w:val="249D719B"/>
    <w:rsid w:val="254144B1"/>
    <w:rsid w:val="25AC2A4B"/>
    <w:rsid w:val="25C429FA"/>
    <w:rsid w:val="25F959C0"/>
    <w:rsid w:val="2664428C"/>
    <w:rsid w:val="266D3CF9"/>
    <w:rsid w:val="2670081F"/>
    <w:rsid w:val="2683021A"/>
    <w:rsid w:val="26D3726C"/>
    <w:rsid w:val="26E33E93"/>
    <w:rsid w:val="26E7364F"/>
    <w:rsid w:val="27353B11"/>
    <w:rsid w:val="273F43C9"/>
    <w:rsid w:val="2796422C"/>
    <w:rsid w:val="27D5046C"/>
    <w:rsid w:val="28332865"/>
    <w:rsid w:val="283B1941"/>
    <w:rsid w:val="2877034E"/>
    <w:rsid w:val="28857A59"/>
    <w:rsid w:val="28A218A1"/>
    <w:rsid w:val="28D167FD"/>
    <w:rsid w:val="28F14631"/>
    <w:rsid w:val="296F06AF"/>
    <w:rsid w:val="29CA293B"/>
    <w:rsid w:val="29D4574C"/>
    <w:rsid w:val="2A633F1A"/>
    <w:rsid w:val="2A7D45DE"/>
    <w:rsid w:val="2B1104F6"/>
    <w:rsid w:val="2B157AF0"/>
    <w:rsid w:val="2B6F4EFD"/>
    <w:rsid w:val="2B960168"/>
    <w:rsid w:val="2BC47946"/>
    <w:rsid w:val="2C4E4042"/>
    <w:rsid w:val="2C571AC5"/>
    <w:rsid w:val="2C636B03"/>
    <w:rsid w:val="2CBD52E7"/>
    <w:rsid w:val="2CE24699"/>
    <w:rsid w:val="2D032D99"/>
    <w:rsid w:val="2D2D20C7"/>
    <w:rsid w:val="2D42729A"/>
    <w:rsid w:val="2D650BF9"/>
    <w:rsid w:val="2D844C55"/>
    <w:rsid w:val="2DDA76C3"/>
    <w:rsid w:val="2E0A64BE"/>
    <w:rsid w:val="2E207D43"/>
    <w:rsid w:val="2EA63F9D"/>
    <w:rsid w:val="2EA92945"/>
    <w:rsid w:val="2F634CF4"/>
    <w:rsid w:val="2F670736"/>
    <w:rsid w:val="2F6D2A00"/>
    <w:rsid w:val="302555AE"/>
    <w:rsid w:val="30360E2D"/>
    <w:rsid w:val="306C7D95"/>
    <w:rsid w:val="308D51A8"/>
    <w:rsid w:val="30DD263C"/>
    <w:rsid w:val="31526CD3"/>
    <w:rsid w:val="3156470F"/>
    <w:rsid w:val="31745784"/>
    <w:rsid w:val="31A902BC"/>
    <w:rsid w:val="31BE3546"/>
    <w:rsid w:val="3217573E"/>
    <w:rsid w:val="32404CEB"/>
    <w:rsid w:val="32610CCA"/>
    <w:rsid w:val="328D2A00"/>
    <w:rsid w:val="3296374A"/>
    <w:rsid w:val="32EF385E"/>
    <w:rsid w:val="32F453A0"/>
    <w:rsid w:val="33783B50"/>
    <w:rsid w:val="33DD74C3"/>
    <w:rsid w:val="340B713D"/>
    <w:rsid w:val="34147D30"/>
    <w:rsid w:val="342367E3"/>
    <w:rsid w:val="347D572D"/>
    <w:rsid w:val="35303F96"/>
    <w:rsid w:val="358362DE"/>
    <w:rsid w:val="35E42C3D"/>
    <w:rsid w:val="35F17040"/>
    <w:rsid w:val="36137CD9"/>
    <w:rsid w:val="36497939"/>
    <w:rsid w:val="368914DE"/>
    <w:rsid w:val="36B46F28"/>
    <w:rsid w:val="36B91358"/>
    <w:rsid w:val="372C5921"/>
    <w:rsid w:val="37D82981"/>
    <w:rsid w:val="3829603E"/>
    <w:rsid w:val="38F6423B"/>
    <w:rsid w:val="39326E73"/>
    <w:rsid w:val="39371FF3"/>
    <w:rsid w:val="3A0A439E"/>
    <w:rsid w:val="3A455CD5"/>
    <w:rsid w:val="3A7F4E72"/>
    <w:rsid w:val="3AB45704"/>
    <w:rsid w:val="3B4A44A5"/>
    <w:rsid w:val="3B663756"/>
    <w:rsid w:val="3BEE5B86"/>
    <w:rsid w:val="3C131A67"/>
    <w:rsid w:val="3C616EF3"/>
    <w:rsid w:val="3C6178CA"/>
    <w:rsid w:val="3CBA29CF"/>
    <w:rsid w:val="3CDA6095"/>
    <w:rsid w:val="3CDD70AC"/>
    <w:rsid w:val="3D42259D"/>
    <w:rsid w:val="3D8B1879"/>
    <w:rsid w:val="3E2420A9"/>
    <w:rsid w:val="3E477934"/>
    <w:rsid w:val="3E9038D9"/>
    <w:rsid w:val="3EA21608"/>
    <w:rsid w:val="3EE04273"/>
    <w:rsid w:val="3EEF6DF4"/>
    <w:rsid w:val="3F352A76"/>
    <w:rsid w:val="3FA101D3"/>
    <w:rsid w:val="404F6D86"/>
    <w:rsid w:val="40744F44"/>
    <w:rsid w:val="407E18AC"/>
    <w:rsid w:val="410B16DE"/>
    <w:rsid w:val="4115612A"/>
    <w:rsid w:val="41301E37"/>
    <w:rsid w:val="41326B6F"/>
    <w:rsid w:val="41682C04"/>
    <w:rsid w:val="41D824E7"/>
    <w:rsid w:val="420B5990"/>
    <w:rsid w:val="421C0AB0"/>
    <w:rsid w:val="421E0624"/>
    <w:rsid w:val="42605A21"/>
    <w:rsid w:val="42611084"/>
    <w:rsid w:val="42983747"/>
    <w:rsid w:val="42BC367B"/>
    <w:rsid w:val="42D53558"/>
    <w:rsid w:val="430724FD"/>
    <w:rsid w:val="43122A64"/>
    <w:rsid w:val="436F7D68"/>
    <w:rsid w:val="43AE6D15"/>
    <w:rsid w:val="43D36C76"/>
    <w:rsid w:val="4415765F"/>
    <w:rsid w:val="441846E3"/>
    <w:rsid w:val="450F64AC"/>
    <w:rsid w:val="453A0AD6"/>
    <w:rsid w:val="45502145"/>
    <w:rsid w:val="45946DF6"/>
    <w:rsid w:val="459D7085"/>
    <w:rsid w:val="45B3761B"/>
    <w:rsid w:val="465D3615"/>
    <w:rsid w:val="466C096C"/>
    <w:rsid w:val="46B86F29"/>
    <w:rsid w:val="46C01ACD"/>
    <w:rsid w:val="472D3F08"/>
    <w:rsid w:val="47397CA3"/>
    <w:rsid w:val="47416E4F"/>
    <w:rsid w:val="47457DF0"/>
    <w:rsid w:val="47565A46"/>
    <w:rsid w:val="477E2B5B"/>
    <w:rsid w:val="47937B0A"/>
    <w:rsid w:val="47A11F37"/>
    <w:rsid w:val="47B13D6B"/>
    <w:rsid w:val="480C0A2D"/>
    <w:rsid w:val="481F6296"/>
    <w:rsid w:val="48451D19"/>
    <w:rsid w:val="48BC793B"/>
    <w:rsid w:val="48C15744"/>
    <w:rsid w:val="48EB39CB"/>
    <w:rsid w:val="4907704B"/>
    <w:rsid w:val="493801AD"/>
    <w:rsid w:val="49623CCF"/>
    <w:rsid w:val="49895E6E"/>
    <w:rsid w:val="49D54063"/>
    <w:rsid w:val="4A2862FD"/>
    <w:rsid w:val="4A927830"/>
    <w:rsid w:val="4ABA462E"/>
    <w:rsid w:val="4AD337E5"/>
    <w:rsid w:val="4ADB2C73"/>
    <w:rsid w:val="4AE92CFF"/>
    <w:rsid w:val="4B2B480B"/>
    <w:rsid w:val="4B335667"/>
    <w:rsid w:val="4B6D2FCF"/>
    <w:rsid w:val="4BB56BB2"/>
    <w:rsid w:val="4BDD304F"/>
    <w:rsid w:val="4C5A2233"/>
    <w:rsid w:val="4C695F1A"/>
    <w:rsid w:val="4CD3059A"/>
    <w:rsid w:val="4D166BAE"/>
    <w:rsid w:val="4D457C2A"/>
    <w:rsid w:val="4D7E649B"/>
    <w:rsid w:val="4DA426F1"/>
    <w:rsid w:val="4DDF253C"/>
    <w:rsid w:val="4DFB2C49"/>
    <w:rsid w:val="4E02244D"/>
    <w:rsid w:val="4E035741"/>
    <w:rsid w:val="4E562060"/>
    <w:rsid w:val="4ECA64E1"/>
    <w:rsid w:val="4F5159AD"/>
    <w:rsid w:val="4FBE6159"/>
    <w:rsid w:val="4FEA4161"/>
    <w:rsid w:val="502A28A3"/>
    <w:rsid w:val="504A5780"/>
    <w:rsid w:val="506E2605"/>
    <w:rsid w:val="506E66C2"/>
    <w:rsid w:val="50C014B3"/>
    <w:rsid w:val="51A13ED8"/>
    <w:rsid w:val="51D70EFC"/>
    <w:rsid w:val="521C14A9"/>
    <w:rsid w:val="52672D39"/>
    <w:rsid w:val="52730C6E"/>
    <w:rsid w:val="52A70A8B"/>
    <w:rsid w:val="535A1FC9"/>
    <w:rsid w:val="53C13E28"/>
    <w:rsid w:val="54CE05AF"/>
    <w:rsid w:val="551E2E68"/>
    <w:rsid w:val="55A33594"/>
    <w:rsid w:val="55A36DEA"/>
    <w:rsid w:val="562E62B3"/>
    <w:rsid w:val="565D3EA7"/>
    <w:rsid w:val="56A71C84"/>
    <w:rsid w:val="570D74F7"/>
    <w:rsid w:val="57395C50"/>
    <w:rsid w:val="57626895"/>
    <w:rsid w:val="57703015"/>
    <w:rsid w:val="57A172FA"/>
    <w:rsid w:val="57EC4BFB"/>
    <w:rsid w:val="584A56D4"/>
    <w:rsid w:val="58633F84"/>
    <w:rsid w:val="58F108B3"/>
    <w:rsid w:val="58F4710B"/>
    <w:rsid w:val="58F56EB8"/>
    <w:rsid w:val="594F7E34"/>
    <w:rsid w:val="596925E7"/>
    <w:rsid w:val="59993A04"/>
    <w:rsid w:val="59B10016"/>
    <w:rsid w:val="5A0F206C"/>
    <w:rsid w:val="5A11458A"/>
    <w:rsid w:val="5A4B1C86"/>
    <w:rsid w:val="5A587A01"/>
    <w:rsid w:val="5A5B025D"/>
    <w:rsid w:val="5AD00D6C"/>
    <w:rsid w:val="5AD87374"/>
    <w:rsid w:val="5AF34B76"/>
    <w:rsid w:val="5B036F5D"/>
    <w:rsid w:val="5B1D181D"/>
    <w:rsid w:val="5B5F5F37"/>
    <w:rsid w:val="5B6E0B01"/>
    <w:rsid w:val="5BA60FCF"/>
    <w:rsid w:val="5BF715BA"/>
    <w:rsid w:val="5CC65A0E"/>
    <w:rsid w:val="5D002E01"/>
    <w:rsid w:val="5D1B1114"/>
    <w:rsid w:val="5D602B80"/>
    <w:rsid w:val="5D6F798A"/>
    <w:rsid w:val="5D86266C"/>
    <w:rsid w:val="5DAB4CEB"/>
    <w:rsid w:val="5DC664B8"/>
    <w:rsid w:val="5DF5679E"/>
    <w:rsid w:val="5E3851D4"/>
    <w:rsid w:val="5E58753F"/>
    <w:rsid w:val="5E73729F"/>
    <w:rsid w:val="5EC60486"/>
    <w:rsid w:val="5EE30CAA"/>
    <w:rsid w:val="5EF90F6B"/>
    <w:rsid w:val="5F435D4F"/>
    <w:rsid w:val="5F4F6A39"/>
    <w:rsid w:val="600E39F9"/>
    <w:rsid w:val="60216CDE"/>
    <w:rsid w:val="604E400B"/>
    <w:rsid w:val="60651ED8"/>
    <w:rsid w:val="60772DB1"/>
    <w:rsid w:val="6087669E"/>
    <w:rsid w:val="60974C96"/>
    <w:rsid w:val="612850EB"/>
    <w:rsid w:val="613813E1"/>
    <w:rsid w:val="6212725B"/>
    <w:rsid w:val="625C046C"/>
    <w:rsid w:val="62693C21"/>
    <w:rsid w:val="627920AE"/>
    <w:rsid w:val="62C3410F"/>
    <w:rsid w:val="635A5194"/>
    <w:rsid w:val="638F6917"/>
    <w:rsid w:val="63AE05E2"/>
    <w:rsid w:val="64274560"/>
    <w:rsid w:val="64465DE6"/>
    <w:rsid w:val="64742E71"/>
    <w:rsid w:val="64DA412E"/>
    <w:rsid w:val="65145961"/>
    <w:rsid w:val="659928D4"/>
    <w:rsid w:val="659D33F5"/>
    <w:rsid w:val="66256DB9"/>
    <w:rsid w:val="679601DB"/>
    <w:rsid w:val="679B0089"/>
    <w:rsid w:val="67B27888"/>
    <w:rsid w:val="67B9641B"/>
    <w:rsid w:val="682D3CEF"/>
    <w:rsid w:val="68657A82"/>
    <w:rsid w:val="68E21E12"/>
    <w:rsid w:val="68FB0283"/>
    <w:rsid w:val="690B37F6"/>
    <w:rsid w:val="69424983"/>
    <w:rsid w:val="6A5F6E3B"/>
    <w:rsid w:val="6C420F4F"/>
    <w:rsid w:val="6C532B75"/>
    <w:rsid w:val="6C782581"/>
    <w:rsid w:val="6CBF3B66"/>
    <w:rsid w:val="6CF06056"/>
    <w:rsid w:val="6CF16796"/>
    <w:rsid w:val="6D1918BF"/>
    <w:rsid w:val="6D3A6578"/>
    <w:rsid w:val="6D6A7604"/>
    <w:rsid w:val="6D9A2560"/>
    <w:rsid w:val="6DD55A33"/>
    <w:rsid w:val="6E2913D7"/>
    <w:rsid w:val="6E392C80"/>
    <w:rsid w:val="6E405FFD"/>
    <w:rsid w:val="6E5148A3"/>
    <w:rsid w:val="6E5244BF"/>
    <w:rsid w:val="6E594529"/>
    <w:rsid w:val="6E685C28"/>
    <w:rsid w:val="6E716CF3"/>
    <w:rsid w:val="6E8F737F"/>
    <w:rsid w:val="6EFB3045"/>
    <w:rsid w:val="6F4D6660"/>
    <w:rsid w:val="6FCA5FEA"/>
    <w:rsid w:val="70031191"/>
    <w:rsid w:val="704E7C0C"/>
    <w:rsid w:val="70F3425A"/>
    <w:rsid w:val="710C3C8A"/>
    <w:rsid w:val="71692D7A"/>
    <w:rsid w:val="71804EE3"/>
    <w:rsid w:val="71AC1DE8"/>
    <w:rsid w:val="71AE45C9"/>
    <w:rsid w:val="71BB028C"/>
    <w:rsid w:val="722C64A5"/>
    <w:rsid w:val="72385030"/>
    <w:rsid w:val="72795D62"/>
    <w:rsid w:val="72862BD2"/>
    <w:rsid w:val="72F34547"/>
    <w:rsid w:val="72FF25B2"/>
    <w:rsid w:val="730202BF"/>
    <w:rsid w:val="732211D9"/>
    <w:rsid w:val="73451076"/>
    <w:rsid w:val="736B3342"/>
    <w:rsid w:val="737567CC"/>
    <w:rsid w:val="74326591"/>
    <w:rsid w:val="746A3C25"/>
    <w:rsid w:val="7485655D"/>
    <w:rsid w:val="74A00AF1"/>
    <w:rsid w:val="74A076FC"/>
    <w:rsid w:val="74D938EB"/>
    <w:rsid w:val="74E95D03"/>
    <w:rsid w:val="74EC2B90"/>
    <w:rsid w:val="752266F8"/>
    <w:rsid w:val="76067603"/>
    <w:rsid w:val="764235A4"/>
    <w:rsid w:val="76A47C98"/>
    <w:rsid w:val="76B07E87"/>
    <w:rsid w:val="76F0275A"/>
    <w:rsid w:val="770554C7"/>
    <w:rsid w:val="7706393C"/>
    <w:rsid w:val="772E4260"/>
    <w:rsid w:val="773B238B"/>
    <w:rsid w:val="773E2F32"/>
    <w:rsid w:val="77432025"/>
    <w:rsid w:val="7779260C"/>
    <w:rsid w:val="77951034"/>
    <w:rsid w:val="77A02D6E"/>
    <w:rsid w:val="77D21CF8"/>
    <w:rsid w:val="77F1187F"/>
    <w:rsid w:val="77F23EFE"/>
    <w:rsid w:val="780F27FB"/>
    <w:rsid w:val="78420C50"/>
    <w:rsid w:val="7898365A"/>
    <w:rsid w:val="78A3532F"/>
    <w:rsid w:val="78EC6317"/>
    <w:rsid w:val="78F4358C"/>
    <w:rsid w:val="792F2B55"/>
    <w:rsid w:val="793A1200"/>
    <w:rsid w:val="793A3A3A"/>
    <w:rsid w:val="796C7FD7"/>
    <w:rsid w:val="79BE6197"/>
    <w:rsid w:val="7A5172A6"/>
    <w:rsid w:val="7A9B2CC7"/>
    <w:rsid w:val="7ABB2F14"/>
    <w:rsid w:val="7AC5082B"/>
    <w:rsid w:val="7B244235"/>
    <w:rsid w:val="7B304BF6"/>
    <w:rsid w:val="7B4F4A18"/>
    <w:rsid w:val="7B646D0C"/>
    <w:rsid w:val="7B926E2C"/>
    <w:rsid w:val="7BDB2455"/>
    <w:rsid w:val="7BF50914"/>
    <w:rsid w:val="7C3D19BE"/>
    <w:rsid w:val="7C9D44E9"/>
    <w:rsid w:val="7CC013CA"/>
    <w:rsid w:val="7CCA3477"/>
    <w:rsid w:val="7CD61DC3"/>
    <w:rsid w:val="7CF4721A"/>
    <w:rsid w:val="7D105D40"/>
    <w:rsid w:val="7D2C1AF7"/>
    <w:rsid w:val="7D360714"/>
    <w:rsid w:val="7D59756B"/>
    <w:rsid w:val="7D646F80"/>
    <w:rsid w:val="7DE661F7"/>
    <w:rsid w:val="7E0B2E54"/>
    <w:rsid w:val="7E12342B"/>
    <w:rsid w:val="7E1306A1"/>
    <w:rsid w:val="7E204FE6"/>
    <w:rsid w:val="7E46506E"/>
    <w:rsid w:val="7E9F5457"/>
    <w:rsid w:val="7EE33D34"/>
    <w:rsid w:val="7FF01C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HAnsi" w:hAnsiTheme="minorHAnsi" w:cstheme="minorBidi"/>
      <w:kern w:val="2"/>
      <w:sz w:val="21"/>
      <w:szCs w:val="22"/>
      <w:lang w:val="en-US" w:eastAsia="zh-CN" w:bidi="ar-SA"/>
    </w:rPr>
  </w:style>
  <w:style w:type="paragraph" w:styleId="2">
    <w:name w:val="heading 1"/>
    <w:basedOn w:val="1"/>
    <w:next w:val="3"/>
    <w:link w:val="24"/>
    <w:qFormat/>
    <w:uiPriority w:val="9"/>
    <w:pPr>
      <w:keepNext/>
      <w:keepLines/>
      <w:numPr>
        <w:ilvl w:val="0"/>
        <w:numId w:val="1"/>
      </w:numPr>
      <w:spacing w:before="100" w:after="90" w:line="578" w:lineRule="auto"/>
      <w:ind w:right="100" w:rightChars="100"/>
      <w:outlineLvl w:val="0"/>
    </w:pPr>
    <w:rPr>
      <w:rFonts w:ascii="Arial" w:hAnsi="Arial" w:cs="Arial"/>
      <w:b/>
      <w:bCs/>
      <w:kern w:val="44"/>
      <w:sz w:val="32"/>
      <w:szCs w:val="44"/>
    </w:rPr>
  </w:style>
  <w:style w:type="paragraph" w:styleId="4">
    <w:name w:val="heading 2"/>
    <w:basedOn w:val="2"/>
    <w:next w:val="3"/>
    <w:link w:val="25"/>
    <w:unhideWhenUsed/>
    <w:qFormat/>
    <w:uiPriority w:val="9"/>
    <w:pPr>
      <w:numPr>
        <w:ilvl w:val="1"/>
      </w:numPr>
      <w:spacing w:before="120" w:after="120" w:line="360" w:lineRule="auto"/>
      <w:outlineLvl w:val="1"/>
    </w:pPr>
    <w:rPr>
      <w:sz w:val="30"/>
    </w:rPr>
  </w:style>
  <w:style w:type="paragraph" w:styleId="5">
    <w:name w:val="heading 3"/>
    <w:basedOn w:val="2"/>
    <w:next w:val="3"/>
    <w:link w:val="26"/>
    <w:unhideWhenUsed/>
    <w:qFormat/>
    <w:uiPriority w:val="9"/>
    <w:pPr>
      <w:numPr>
        <w:ilvl w:val="2"/>
      </w:numPr>
      <w:outlineLvl w:val="2"/>
    </w:pPr>
    <w:rPr>
      <w:sz w:val="24"/>
    </w:rPr>
  </w:style>
  <w:style w:type="paragraph" w:styleId="6">
    <w:name w:val="heading 4"/>
    <w:basedOn w:val="5"/>
    <w:next w:val="1"/>
    <w:link w:val="27"/>
    <w:unhideWhenUsed/>
    <w:qFormat/>
    <w:uiPriority w:val="9"/>
    <w:pPr>
      <w:numPr>
        <w:ilvl w:val="3"/>
      </w:numPr>
      <w:outlineLvl w:val="3"/>
    </w:pPr>
    <w:rPr>
      <w:sz w:val="22"/>
    </w:rPr>
  </w:style>
  <w:style w:type="paragraph" w:styleId="7">
    <w:name w:val="heading 5"/>
    <w:basedOn w:val="8"/>
    <w:next w:val="1"/>
    <w:link w:val="29"/>
    <w:unhideWhenUsed/>
    <w:qFormat/>
    <w:uiPriority w:val="9"/>
    <w:pPr>
      <w:outlineLvl w:val="4"/>
    </w:pPr>
    <w:rPr>
      <w:b/>
      <w:u w:val="single"/>
    </w:rPr>
  </w:style>
  <w:style w:type="paragraph" w:styleId="9">
    <w:name w:val="heading 6"/>
    <w:basedOn w:val="1"/>
    <w:next w:val="1"/>
    <w:link w:val="30"/>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21">
    <w:name w:val="Default Paragraph Font"/>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31"/>
    <w:unhideWhenUsed/>
    <w:qFormat/>
    <w:uiPriority w:val="99"/>
    <w:pPr>
      <w:spacing w:after="120" w:line="360" w:lineRule="auto"/>
      <w:jc w:val="left"/>
    </w:pPr>
    <w:rPr>
      <w:rFonts w:ascii="Times New Roman" w:hAnsi="Times New Roman" w:eastAsia="宋体"/>
      <w:kern w:val="0"/>
      <w:szCs w:val="20"/>
      <w:lang w:eastAsia="en-US"/>
    </w:rPr>
  </w:style>
  <w:style w:type="paragraph" w:customStyle="1" w:styleId="8">
    <w:name w:val="云图正文1"/>
    <w:basedOn w:val="1"/>
    <w:link w:val="28"/>
    <w:qFormat/>
    <w:uiPriority w:val="0"/>
    <w:pPr>
      <w:spacing w:line="360" w:lineRule="exact"/>
      <w:ind w:firstLine="420" w:firstLineChars="200"/>
    </w:pPr>
    <w:rPr>
      <w:rFonts w:ascii="Century Gothic" w:hAnsi="Century Gothic"/>
    </w:rPr>
  </w:style>
  <w:style w:type="paragraph" w:styleId="10">
    <w:name w:val="toc 3"/>
    <w:basedOn w:val="1"/>
    <w:next w:val="1"/>
    <w:unhideWhenUsed/>
    <w:qFormat/>
    <w:uiPriority w:val="39"/>
    <w:pPr>
      <w:spacing w:line="360" w:lineRule="auto"/>
      <w:ind w:left="840" w:leftChars="400"/>
      <w:jc w:val="left"/>
    </w:pPr>
    <w:rPr>
      <w:rFonts w:ascii="Times New Roman" w:hAnsi="Times New Roman" w:eastAsia="宋体"/>
      <w:kern w:val="0"/>
      <w:szCs w:val="20"/>
      <w:lang w:eastAsia="en-US"/>
    </w:rPr>
  </w:style>
  <w:style w:type="paragraph" w:styleId="11">
    <w:name w:val="Balloon Text"/>
    <w:basedOn w:val="1"/>
    <w:link w:val="32"/>
    <w:semiHidden/>
    <w:unhideWhenUsed/>
    <w:qFormat/>
    <w:uiPriority w:val="99"/>
    <w:rPr>
      <w:sz w:val="18"/>
      <w:szCs w:val="18"/>
    </w:rPr>
  </w:style>
  <w:style w:type="paragraph" w:styleId="12">
    <w:name w:val="footer"/>
    <w:basedOn w:val="1"/>
    <w:link w:val="33"/>
    <w:unhideWhenUsed/>
    <w:qFormat/>
    <w:uiPriority w:val="99"/>
    <w:pPr>
      <w:tabs>
        <w:tab w:val="center" w:pos="4153"/>
        <w:tab w:val="right" w:pos="8306"/>
      </w:tabs>
      <w:snapToGrid w:val="0"/>
      <w:jc w:val="left"/>
    </w:pPr>
    <w:rPr>
      <w:sz w:val="18"/>
      <w:szCs w:val="18"/>
    </w:rPr>
  </w:style>
  <w:style w:type="paragraph" w:styleId="13">
    <w:name w:val="header"/>
    <w:basedOn w:val="1"/>
    <w:link w:val="34"/>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tabs>
        <w:tab w:val="left" w:pos="420"/>
        <w:tab w:val="right" w:leader="dot" w:pos="8296"/>
      </w:tabs>
      <w:jc w:val="left"/>
    </w:pPr>
    <w:rPr>
      <w:rFonts w:ascii="Times New Roman" w:hAnsi="Times New Roman" w:eastAsia="宋体"/>
      <w:kern w:val="0"/>
      <w:szCs w:val="20"/>
      <w:lang w:eastAsia="en-US"/>
    </w:rPr>
  </w:style>
  <w:style w:type="paragraph" w:styleId="15">
    <w:name w:val="toc 2"/>
    <w:basedOn w:val="1"/>
    <w:next w:val="1"/>
    <w:unhideWhenUsed/>
    <w:qFormat/>
    <w:uiPriority w:val="39"/>
    <w:pPr>
      <w:spacing w:line="360" w:lineRule="auto"/>
      <w:ind w:left="420" w:leftChars="200"/>
      <w:jc w:val="left"/>
    </w:pPr>
    <w:rPr>
      <w:rFonts w:ascii="Times New Roman" w:hAnsi="Times New Roman" w:eastAsia="宋体"/>
      <w:kern w:val="0"/>
      <w:szCs w:val="20"/>
      <w:lang w:eastAsia="en-US"/>
    </w:rPr>
  </w:style>
  <w:style w:type="paragraph" w:styleId="1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7">
    <w:name w:val="Normal (Web)"/>
    <w:basedOn w:val="1"/>
    <w:unhideWhenUsed/>
    <w:qFormat/>
    <w:uiPriority w:val="99"/>
    <w:pPr>
      <w:spacing w:beforeAutospacing="1" w:afterAutospacing="1"/>
      <w:jc w:val="left"/>
    </w:pPr>
    <w:rPr>
      <w:rFonts w:cs="Times New Roman"/>
      <w:kern w:val="0"/>
      <w:sz w:val="24"/>
    </w:rPr>
  </w:style>
  <w:style w:type="paragraph" w:styleId="18">
    <w:name w:val="Title"/>
    <w:basedOn w:val="1"/>
    <w:next w:val="1"/>
    <w:link w:val="48"/>
    <w:qFormat/>
    <w:uiPriority w:val="0"/>
    <w:pPr>
      <w:jc w:val="center"/>
    </w:pPr>
    <w:rPr>
      <w:rFonts w:ascii="Arial" w:hAnsi="Arial" w:eastAsia="宋体" w:cs="Times New Roman"/>
      <w:b/>
      <w:kern w:val="0"/>
      <w:sz w:val="36"/>
      <w:szCs w:val="20"/>
      <w:lang w:eastAsia="en-US"/>
    </w:rPr>
  </w:style>
  <w:style w:type="table" w:styleId="20">
    <w:name w:val="Table Grid"/>
    <w:basedOn w:val="19"/>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0"/>
    <w:rPr>
      <w:b/>
    </w:rPr>
  </w:style>
  <w:style w:type="character" w:styleId="23">
    <w:name w:val="Hyperlink"/>
    <w:basedOn w:val="21"/>
    <w:unhideWhenUsed/>
    <w:qFormat/>
    <w:uiPriority w:val="99"/>
    <w:rPr>
      <w:color w:val="0000FF" w:themeColor="hyperlink"/>
      <w:u w:val="single"/>
      <w14:textFill>
        <w14:solidFill>
          <w14:schemeClr w14:val="hlink"/>
        </w14:solidFill>
      </w14:textFill>
    </w:rPr>
  </w:style>
  <w:style w:type="character" w:customStyle="1" w:styleId="24">
    <w:name w:val="标题 1 字符"/>
    <w:basedOn w:val="21"/>
    <w:link w:val="2"/>
    <w:qFormat/>
    <w:uiPriority w:val="9"/>
    <w:rPr>
      <w:rFonts w:ascii="Arial" w:hAnsi="Arial" w:eastAsia="微软雅黑" w:cs="Arial"/>
      <w:b/>
      <w:bCs/>
      <w:kern w:val="44"/>
      <w:sz w:val="32"/>
      <w:szCs w:val="44"/>
    </w:rPr>
  </w:style>
  <w:style w:type="character" w:customStyle="1" w:styleId="25">
    <w:name w:val="标题 2 字符"/>
    <w:basedOn w:val="21"/>
    <w:link w:val="4"/>
    <w:qFormat/>
    <w:uiPriority w:val="9"/>
    <w:rPr>
      <w:rFonts w:ascii="Arial" w:hAnsi="Arial" w:eastAsia="微软雅黑" w:cs="Arial"/>
      <w:b/>
      <w:bCs/>
      <w:kern w:val="44"/>
      <w:sz w:val="30"/>
      <w:szCs w:val="44"/>
    </w:rPr>
  </w:style>
  <w:style w:type="character" w:customStyle="1" w:styleId="26">
    <w:name w:val="标题 3 字符"/>
    <w:basedOn w:val="21"/>
    <w:link w:val="5"/>
    <w:qFormat/>
    <w:uiPriority w:val="9"/>
    <w:rPr>
      <w:rFonts w:ascii="Arial" w:hAnsi="Arial" w:eastAsia="微软雅黑" w:cs="Arial"/>
      <w:b/>
      <w:bCs/>
      <w:kern w:val="44"/>
      <w:sz w:val="24"/>
      <w:szCs w:val="44"/>
    </w:rPr>
  </w:style>
  <w:style w:type="character" w:customStyle="1" w:styleId="27">
    <w:name w:val="标题 4 字符"/>
    <w:basedOn w:val="21"/>
    <w:link w:val="6"/>
    <w:qFormat/>
    <w:uiPriority w:val="9"/>
    <w:rPr>
      <w:rFonts w:ascii="Arial" w:hAnsi="Arial" w:eastAsia="微软雅黑" w:cs="Arial"/>
      <w:b/>
      <w:bCs/>
      <w:kern w:val="44"/>
      <w:sz w:val="22"/>
      <w:szCs w:val="44"/>
    </w:rPr>
  </w:style>
  <w:style w:type="character" w:customStyle="1" w:styleId="28">
    <w:name w:val="云图正文1 Char"/>
    <w:basedOn w:val="21"/>
    <w:link w:val="8"/>
    <w:qFormat/>
    <w:uiPriority w:val="0"/>
    <w:rPr>
      <w:rFonts w:ascii="Century Gothic" w:hAnsi="Century Gothic" w:eastAsia="微软雅黑"/>
    </w:rPr>
  </w:style>
  <w:style w:type="character" w:customStyle="1" w:styleId="29">
    <w:name w:val="标题 5 字符"/>
    <w:basedOn w:val="21"/>
    <w:link w:val="7"/>
    <w:qFormat/>
    <w:uiPriority w:val="9"/>
    <w:rPr>
      <w:rFonts w:ascii="Century Gothic" w:hAnsi="Century Gothic" w:eastAsia="微软雅黑"/>
      <w:b/>
      <w:u w:val="single"/>
    </w:rPr>
  </w:style>
  <w:style w:type="character" w:customStyle="1" w:styleId="30">
    <w:name w:val="标题 6 字符"/>
    <w:basedOn w:val="21"/>
    <w:link w:val="9"/>
    <w:qFormat/>
    <w:uiPriority w:val="9"/>
    <w:rPr>
      <w:rFonts w:asciiTheme="majorHAnsi" w:hAnsiTheme="majorHAnsi" w:eastAsiaTheme="majorEastAsia" w:cstheme="majorBidi"/>
      <w:b/>
      <w:bCs/>
      <w:sz w:val="24"/>
      <w:szCs w:val="24"/>
    </w:rPr>
  </w:style>
  <w:style w:type="character" w:customStyle="1" w:styleId="31">
    <w:name w:val="正文文本 字符"/>
    <w:basedOn w:val="21"/>
    <w:link w:val="3"/>
    <w:qFormat/>
    <w:uiPriority w:val="99"/>
    <w:rPr>
      <w:rFonts w:ascii="Times New Roman" w:hAnsi="Times New Roman" w:eastAsia="宋体"/>
      <w:kern w:val="0"/>
      <w:szCs w:val="20"/>
      <w:lang w:eastAsia="en-US"/>
    </w:rPr>
  </w:style>
  <w:style w:type="character" w:customStyle="1" w:styleId="32">
    <w:name w:val="批注框文本 字符"/>
    <w:basedOn w:val="21"/>
    <w:link w:val="11"/>
    <w:semiHidden/>
    <w:qFormat/>
    <w:uiPriority w:val="99"/>
    <w:rPr>
      <w:sz w:val="18"/>
      <w:szCs w:val="18"/>
    </w:rPr>
  </w:style>
  <w:style w:type="character" w:customStyle="1" w:styleId="33">
    <w:name w:val="页脚 字符"/>
    <w:basedOn w:val="21"/>
    <w:link w:val="12"/>
    <w:qFormat/>
    <w:uiPriority w:val="99"/>
    <w:rPr>
      <w:sz w:val="18"/>
      <w:szCs w:val="18"/>
    </w:rPr>
  </w:style>
  <w:style w:type="character" w:customStyle="1" w:styleId="34">
    <w:name w:val="页眉 字符"/>
    <w:basedOn w:val="21"/>
    <w:link w:val="13"/>
    <w:qFormat/>
    <w:uiPriority w:val="99"/>
    <w:rPr>
      <w:sz w:val="18"/>
      <w:szCs w:val="18"/>
    </w:rPr>
  </w:style>
  <w:style w:type="paragraph" w:customStyle="1" w:styleId="35">
    <w:name w:val="云图封面样式1"/>
    <w:basedOn w:val="1"/>
    <w:link w:val="36"/>
    <w:qFormat/>
    <w:uiPriority w:val="0"/>
    <w:pPr>
      <w:tabs>
        <w:tab w:val="left" w:pos="4111"/>
      </w:tabs>
      <w:spacing w:after="156" w:afterLines="50" w:line="320" w:lineRule="exact"/>
      <w:ind w:left="448" w:leftChars="202" w:firstLine="2551" w:firstLineChars="1215"/>
    </w:pPr>
    <w:rPr>
      <w:rFonts w:ascii="微软雅黑" w:hAnsi="微软雅黑" w:cs="Times New Roman"/>
      <w:spacing w:val="6"/>
      <w:szCs w:val="21"/>
    </w:rPr>
  </w:style>
  <w:style w:type="character" w:customStyle="1" w:styleId="36">
    <w:name w:val="云图封面样式1 Char"/>
    <w:link w:val="35"/>
    <w:qFormat/>
    <w:uiPriority w:val="0"/>
    <w:rPr>
      <w:rFonts w:ascii="微软雅黑" w:hAnsi="微软雅黑" w:eastAsia="微软雅黑" w:cs="Times New Roman"/>
      <w:spacing w:val="6"/>
      <w:szCs w:val="21"/>
    </w:rPr>
  </w:style>
  <w:style w:type="paragraph" w:styleId="37">
    <w:name w:val="List Paragraph"/>
    <w:basedOn w:val="1"/>
    <w:qFormat/>
    <w:uiPriority w:val="99"/>
    <w:pPr>
      <w:spacing w:line="360" w:lineRule="auto"/>
      <w:ind w:firstLine="420" w:firstLineChars="200"/>
      <w:jc w:val="left"/>
    </w:pPr>
    <w:rPr>
      <w:rFonts w:ascii="Times New Roman" w:hAnsi="Times New Roman" w:eastAsia="宋体" w:cs="Times New Roman"/>
      <w:kern w:val="0"/>
      <w:szCs w:val="20"/>
      <w:lang w:eastAsia="en-US"/>
    </w:rPr>
  </w:style>
  <w:style w:type="paragraph" w:customStyle="1" w:styleId="38">
    <w:name w:val="TOC 标题1"/>
    <w:basedOn w:val="2"/>
    <w:next w:val="1"/>
    <w:semiHidden/>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39">
    <w:name w:val="正文首行缩进两字"/>
    <w:qFormat/>
    <w:uiPriority w:val="0"/>
    <w:pPr>
      <w:spacing w:after="156" w:afterLines="50" w:line="300" w:lineRule="auto"/>
      <w:jc w:val="center"/>
    </w:pPr>
    <w:rPr>
      <w:rFonts w:ascii="Arial" w:hAnsi="Arial" w:eastAsia="微软雅黑" w:cstheme="minorBidi"/>
      <w:sz w:val="22"/>
      <w:szCs w:val="22"/>
      <w:lang w:val="en-US" w:eastAsia="zh-CN" w:bidi="ar-SA"/>
    </w:rPr>
  </w:style>
  <w:style w:type="paragraph" w:customStyle="1" w:styleId="40">
    <w:name w:val="WPSOffice手动目录 1"/>
    <w:qFormat/>
    <w:uiPriority w:val="0"/>
    <w:rPr>
      <w:rFonts w:ascii="Times New Roman" w:hAnsi="Times New Roman" w:eastAsia="宋体" w:cs="Times New Roman"/>
      <w:lang w:val="en-US" w:eastAsia="zh-CN" w:bidi="ar-SA"/>
    </w:rPr>
  </w:style>
  <w:style w:type="paragraph" w:customStyle="1" w:styleId="41">
    <w:name w:val="WPSOffice手动目录 2"/>
    <w:qFormat/>
    <w:uiPriority w:val="0"/>
    <w:pPr>
      <w:ind w:left="200" w:leftChars="200"/>
    </w:pPr>
    <w:rPr>
      <w:rFonts w:ascii="Times New Roman" w:hAnsi="Times New Roman" w:eastAsia="宋体" w:cs="Times New Roman"/>
      <w:lang w:val="en-US" w:eastAsia="zh-CN" w:bidi="ar-SA"/>
    </w:rPr>
  </w:style>
  <w:style w:type="table" w:customStyle="1" w:styleId="42">
    <w:name w:val="无格式表格 31"/>
    <w:basedOn w:val="19"/>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3">
    <w:name w:val="无格式表格 21"/>
    <w:basedOn w:val="19"/>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4">
    <w:name w:val="无格式表格 11"/>
    <w:basedOn w:val="19"/>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5">
    <w:name w:val="网格型浅色1"/>
    <w:basedOn w:val="19"/>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6">
    <w:name w:val="无格式表格 51"/>
    <w:basedOn w:val="19"/>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7">
    <w:name w:val="网格表 1 浅色1"/>
    <w:basedOn w:val="19"/>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48">
    <w:name w:val="标题 字符"/>
    <w:basedOn w:val="21"/>
    <w:link w:val="18"/>
    <w:qFormat/>
    <w:uiPriority w:val="0"/>
    <w:rPr>
      <w:rFonts w:ascii="Arial" w:hAnsi="Arial"/>
      <w:b/>
      <w:sz w:val="36"/>
      <w:lang w:eastAsia="en-US"/>
    </w:rPr>
  </w:style>
  <w:style w:type="paragraph" w:customStyle="1" w:styleId="49">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50">
    <w:name w:val="Item List Text"/>
    <w:basedOn w:val="1"/>
    <w:qFormat/>
    <w:uiPriority w:val="0"/>
    <w:pPr>
      <w:adjustRightInd w:val="0"/>
      <w:snapToGrid w:val="0"/>
      <w:spacing w:before="80" w:after="80" w:line="240" w:lineRule="atLeast"/>
      <w:ind w:left="1020"/>
      <w:jc w:val="left"/>
    </w:pPr>
    <w:rPr>
      <w:rFonts w:hint="eastAsia" w:ascii="Times New Roman" w:hAnsi="Times New Roman" w:cs="Times New Roman"/>
      <w:szCs w:val="21"/>
    </w:rPr>
  </w:style>
  <w:style w:type="paragraph" w:customStyle="1" w:styleId="51">
    <w:name w:val="Tabletext"/>
    <w:basedOn w:val="1"/>
    <w:qFormat/>
    <w:uiPriority w:val="0"/>
    <w:pPr>
      <w:keepLines/>
      <w:spacing w:after="120"/>
    </w:pPr>
    <w:rPr>
      <w:rFonts w:ascii="Calibri" w:hAnsi="Calibri"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footer" Target="footer4.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header" Target="head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theme" Target="theme/theme1.xml"/><Relationship Id="rId113" Type="http://schemas.openxmlformats.org/officeDocument/2006/relationships/fontTable" Target="fontTable.xml"/><Relationship Id="rId112" Type="http://schemas.openxmlformats.org/officeDocument/2006/relationships/customXml" Target="../customXml/item2.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footer" Target="footer5.xml"/><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header" Target="header4.xml"/><Relationship Id="rId1" Type="http://schemas.openxmlformats.org/officeDocument/2006/relationships/styles" Target="styles.xml"/></Relationships>
</file>

<file path=word/_rels/foot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473500-ACEE-463B-ABF2-593B1028C744}">
  <ds:schemaRefs/>
</ds:datastoreItem>
</file>

<file path=docProps/app.xml><?xml version="1.0" encoding="utf-8"?>
<Properties xmlns="http://schemas.openxmlformats.org/officeDocument/2006/extended-properties" xmlns:vt="http://schemas.openxmlformats.org/officeDocument/2006/docPropsVTypes">
  <Template>Normal.dotm</Template>
  <Pages>59</Pages>
  <Words>14476</Words>
  <Characters>19188</Characters>
  <Lines>171</Lines>
  <Paragraphs>48</Paragraphs>
  <TotalTime>0</TotalTime>
  <ScaleCrop>false</ScaleCrop>
  <LinksUpToDate>false</LinksUpToDate>
  <CharactersWithSpaces>20142</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2016-02-26T09:54:00Z</dcterms:created>
  <dc:creator>VincentHuang</dc:creator>
  <cp:lastModifiedBy>huan</cp:lastModifiedBy>
  <cp:lastPrinted>2022-09-16T11:00:00Z</cp:lastPrinted>
  <dcterms:modified xsi:type="dcterms:W3CDTF">2022-09-29T06:50:44Z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328DB90B8B25436A913739454CF4021D</vt:lpwstr>
  </property>
</Properties>
</file>